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F0325" w14:textId="41EA5347" w:rsidR="00102F3B" w:rsidRPr="00086298" w:rsidRDefault="00102F3B" w:rsidP="00102F3B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3"/>
      <w:bookmarkStart w:id="1" w:name="OLE_LINK4"/>
      <w:bookmarkStart w:id="2" w:name="OLE_LINK1"/>
      <w:bookmarkStart w:id="3" w:name="OLE_LINK2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  <w:lang w:val="en-GB"/>
        </w:rPr>
        <w:t>12</w:t>
      </w:r>
      <w:r>
        <w:rPr>
          <w:rFonts w:ascii="Arial" w:eastAsia="MS Mincho" w:hAnsi="Arial" w:cs="Arial"/>
          <w:b/>
          <w:bCs/>
          <w:sz w:val="22"/>
          <w:lang w:val="en-GB"/>
        </w:rPr>
        <w:t>6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8A0D7C" w:rsidRPr="008A0D7C">
        <w:rPr>
          <w:rFonts w:ascii="Arial" w:eastAsia="MS Mincho" w:hAnsi="Arial" w:cs="Arial"/>
          <w:b/>
          <w:bCs/>
          <w:sz w:val="22"/>
          <w:lang w:val="en-GB"/>
        </w:rPr>
        <w:t>R2-2404309</w:t>
      </w:r>
    </w:p>
    <w:bookmarkEnd w:id="0"/>
    <w:bookmarkEnd w:id="1"/>
    <w:p w14:paraId="1A186475" w14:textId="77777777" w:rsidR="00102F3B" w:rsidRDefault="00102F3B" w:rsidP="00102F3B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</w:pPr>
      <w:r w:rsidRPr="00982D19">
        <w:rPr>
          <w:rFonts w:ascii="Arial" w:eastAsia="MS Mincho" w:hAnsi="Arial" w:cs="Arial"/>
          <w:b/>
          <w:bCs/>
          <w:sz w:val="22"/>
          <w:lang w:val="en-GB"/>
        </w:rPr>
        <w:t>Fukuoka, Japan</w:t>
      </w:r>
      <w:r>
        <w:rPr>
          <w:rFonts w:ascii="Arial" w:eastAsia="MS Mincho" w:hAnsi="Arial" w:cs="Arial"/>
          <w:b/>
          <w:bCs/>
          <w:sz w:val="22"/>
          <w:lang w:val="en-GB"/>
        </w:rPr>
        <w:t>,</w:t>
      </w:r>
      <w:r w:rsidRPr="00982D19">
        <w:rPr>
          <w:rFonts w:ascii="Arial" w:eastAsia="MS Mincho" w:hAnsi="Arial" w:cs="Arial"/>
          <w:b/>
          <w:bCs/>
          <w:sz w:val="22"/>
          <w:lang w:val="en-GB"/>
        </w:rPr>
        <w:t xml:space="preserve"> May</w:t>
      </w:r>
      <w:r w:rsidRPr="00FD14A1">
        <w:rPr>
          <w:rFonts w:ascii="Arial" w:eastAsia="MS Mincho" w:hAnsi="Arial" w:cs="Arial"/>
          <w:b/>
          <w:bCs/>
          <w:sz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 w:val="22"/>
          <w:lang w:val="en-GB"/>
        </w:rPr>
        <w:t>20</w:t>
      </w:r>
      <w:r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r w:rsidRPr="00FD14A1">
        <w:rPr>
          <w:rFonts w:ascii="Arial" w:eastAsia="MS Mincho" w:hAnsi="Arial" w:cs="Arial"/>
          <w:b/>
          <w:bCs/>
          <w:sz w:val="22"/>
          <w:lang w:val="en-GB"/>
        </w:rPr>
        <w:t xml:space="preserve"> – </w:t>
      </w:r>
      <w:r>
        <w:rPr>
          <w:rFonts w:ascii="Arial" w:eastAsia="MS Mincho" w:hAnsi="Arial" w:cs="Arial"/>
          <w:b/>
          <w:bCs/>
          <w:sz w:val="22"/>
          <w:lang w:val="en-GB"/>
        </w:rPr>
        <w:t>May</w:t>
      </w:r>
      <w:r w:rsidRPr="00FD14A1">
        <w:rPr>
          <w:rFonts w:ascii="Arial" w:eastAsia="MS Mincho" w:hAnsi="Arial" w:cs="Arial"/>
          <w:b/>
          <w:bCs/>
          <w:sz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 w:val="22"/>
          <w:lang w:val="en-GB"/>
        </w:rPr>
        <w:t>24</w:t>
      </w:r>
      <w:r w:rsidRPr="00561F55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r w:rsidRPr="00FD14A1">
        <w:rPr>
          <w:rFonts w:ascii="Arial" w:eastAsia="MS Mincho" w:hAnsi="Arial" w:cs="Arial"/>
          <w:b/>
          <w:bCs/>
          <w:sz w:val="22"/>
          <w:lang w:val="en-GB"/>
        </w:rPr>
        <w:t>, 2024</w:t>
      </w:r>
    </w:p>
    <w:p w14:paraId="14EB3AEA" w14:textId="77777777" w:rsidR="00BC75EF" w:rsidRPr="0037163A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2"/>
      <w:bookmarkEnd w:id="3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22D88F7E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4" w:name="Title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1D4DE7" w:rsidRPr="001D4DE7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Simulation assumptions and evaluation methodology for RLF prediction</w:t>
      </w:r>
    </w:p>
    <w:p w14:paraId="66EBB36C" w14:textId="7530911D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5" w:name="Sourc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3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9D45C0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4</w:t>
      </w:r>
      <w:r w:rsidR="00E05B3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.1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6" w:name="DocumentFor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AF4C2A8" w14:textId="2EB2167C" w:rsidR="000331CB" w:rsidRDefault="00BC75EF" w:rsidP="00FB5CE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78F3CECD" w14:textId="26B558E8" w:rsidR="00D1458C" w:rsidRPr="000331CB" w:rsidRDefault="00D1458C" w:rsidP="00413C56">
      <w:pPr>
        <w:widowControl/>
        <w:adjustRightInd w:val="0"/>
        <w:snapToGrid w:val="0"/>
        <w:spacing w:before="120" w:after="120" w:line="288" w:lineRule="auto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D1458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The SID on AI/ML for mobility in NR [1] was approved for Rel-19. There are 3 use cases as below:</w:t>
      </w:r>
    </w:p>
    <w:tbl>
      <w:tblPr>
        <w:tblStyle w:val="a9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A305C1" w14:paraId="21470FB4" w14:textId="77777777" w:rsidTr="006D0661">
        <w:tc>
          <w:tcPr>
            <w:tcW w:w="9067" w:type="dxa"/>
            <w:shd w:val="clear" w:color="auto" w:fill="auto"/>
          </w:tcPr>
          <w:p w14:paraId="37A5CFDE" w14:textId="77777777" w:rsidR="00A305C1" w:rsidRPr="00A51DBE" w:rsidRDefault="00A305C1" w:rsidP="004342F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8"/>
                <w:lang w:eastAsia="en-GB"/>
              </w:rPr>
            </w:pPr>
            <w:r w:rsidRPr="00A51DBE">
              <w:rPr>
                <w:rFonts w:ascii="Times New Roman" w:eastAsia="Calibri" w:hAnsi="Times New Roman" w:cs="Times New Roman"/>
                <w:bCs/>
                <w:kern w:val="0"/>
                <w:sz w:val="20"/>
                <w:szCs w:val="28"/>
                <w:lang w:eastAsia="en-GB"/>
              </w:rPr>
              <w:t>Study and evaluate potential benefits and gains of AI/ML aided mobility for network triggered L3-based handover, considering the following aspects:</w:t>
            </w:r>
          </w:p>
          <w:p w14:paraId="6F24456C" w14:textId="77777777" w:rsidR="00A305C1" w:rsidRPr="00A51DBE" w:rsidRDefault="00A305C1" w:rsidP="004342F7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8"/>
                <w:lang w:eastAsia="en-GB"/>
              </w:rPr>
            </w:pPr>
            <w:r w:rsidRPr="00A51DBE">
              <w:rPr>
                <w:rFonts w:ascii="Times New Roman" w:eastAsia="Calibri" w:hAnsi="Times New Roman" w:cs="Times New Roman"/>
                <w:bCs/>
                <w:kern w:val="0"/>
                <w:sz w:val="20"/>
                <w:szCs w:val="28"/>
                <w:lang w:eastAsia="en-GB"/>
              </w:rPr>
              <w:t xml:space="preserve">AI/ML based RRM measurement and event prediction, </w:t>
            </w:r>
          </w:p>
          <w:p w14:paraId="5D882EE7" w14:textId="77777777" w:rsidR="00A305C1" w:rsidRPr="00A51DBE" w:rsidRDefault="00A305C1" w:rsidP="004342F7">
            <w:pPr>
              <w:widowControl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8"/>
                <w:lang w:eastAsia="en-GB"/>
              </w:rPr>
            </w:pPr>
            <w:r w:rsidRPr="00A51DBE">
              <w:rPr>
                <w:rFonts w:ascii="Times New Roman" w:eastAsia="Calibri" w:hAnsi="Times New Roman" w:cs="Times New Roman"/>
                <w:bCs/>
                <w:kern w:val="0"/>
                <w:sz w:val="20"/>
                <w:szCs w:val="28"/>
                <w:lang w:eastAsia="en-GB"/>
              </w:rPr>
              <w:t>Cell-level measurement prediction including intra and inter-frequency (UE sided and NW sided model) [RAN2]</w:t>
            </w:r>
          </w:p>
          <w:p w14:paraId="4C7C38B2" w14:textId="77777777" w:rsidR="00A305C1" w:rsidRPr="00A51DBE" w:rsidRDefault="00A305C1" w:rsidP="004342F7">
            <w:pPr>
              <w:widowControl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8"/>
                <w:lang w:eastAsia="en-GB"/>
              </w:rPr>
            </w:pPr>
            <w:r w:rsidRPr="00A51DBE">
              <w:rPr>
                <w:rFonts w:ascii="Times New Roman" w:eastAsia="Calibri" w:hAnsi="Times New Roman" w:cs="Times New Roman"/>
                <w:bCs/>
                <w:kern w:val="0"/>
                <w:sz w:val="20"/>
                <w:szCs w:val="28"/>
                <w:lang w:eastAsia="en-GB"/>
              </w:rPr>
              <w:t>Inter-cell Beam-level measurement prediction for L3 Mobility (UE sided and NW sided model) [RAN2]</w:t>
            </w:r>
          </w:p>
          <w:p w14:paraId="5E3B59D7" w14:textId="77777777" w:rsidR="007469B3" w:rsidRPr="00E21B44" w:rsidRDefault="00A305C1" w:rsidP="004342F7">
            <w:pPr>
              <w:widowControl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8"/>
                <w:highlight w:val="yellow"/>
                <w:lang w:eastAsia="en-GB"/>
              </w:rPr>
            </w:pPr>
            <w:r w:rsidRPr="00E21B44">
              <w:rPr>
                <w:rFonts w:ascii="Times New Roman" w:eastAsia="Calibri" w:hAnsi="Times New Roman" w:cs="Times New Roman"/>
                <w:bCs/>
                <w:kern w:val="0"/>
                <w:sz w:val="20"/>
                <w:szCs w:val="28"/>
                <w:highlight w:val="yellow"/>
                <w:lang w:eastAsia="en-GB"/>
              </w:rPr>
              <w:t>HO failure/RLF prediction (UE sided model) [RAN2]</w:t>
            </w:r>
          </w:p>
          <w:p w14:paraId="3BDCD0E7" w14:textId="5213D767" w:rsidR="00A305C1" w:rsidRPr="007469B3" w:rsidRDefault="00A305C1" w:rsidP="004342F7">
            <w:pPr>
              <w:widowControl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8"/>
                <w:lang w:eastAsia="en-GB"/>
              </w:rPr>
            </w:pPr>
            <w:r w:rsidRPr="00A51DBE">
              <w:rPr>
                <w:rFonts w:ascii="Times New Roman" w:eastAsia="Calibri" w:hAnsi="Times New Roman" w:cs="Times New Roman"/>
                <w:bCs/>
                <w:kern w:val="0"/>
                <w:sz w:val="20"/>
                <w:szCs w:val="28"/>
                <w:lang w:eastAsia="en-GB"/>
              </w:rPr>
              <w:t>Measurement events prediction (UE sided model) [RAN2]</w:t>
            </w:r>
          </w:p>
        </w:tc>
      </w:tr>
    </w:tbl>
    <w:p w14:paraId="5C0CE41D" w14:textId="56AF2669" w:rsidR="00F606D4" w:rsidRPr="00F606D4" w:rsidRDefault="00C631DA" w:rsidP="00F606D4">
      <w:pPr>
        <w:widowControl/>
        <w:adjustRightInd w:val="0"/>
        <w:snapToGrid w:val="0"/>
        <w:spacing w:before="120" w:after="120" w:line="288" w:lineRule="auto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C631DA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I</w:t>
      </w:r>
      <w:r w:rsidRPr="00C631D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 this contribution, we </w:t>
      </w:r>
      <w:r w:rsidR="009D00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w</w:t>
      </w:r>
      <w:r w:rsidR="009D00D1" w:rsidRPr="009D00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ill share our opinions</w:t>
      </w:r>
      <w:r w:rsidRPr="00C631D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on </w:t>
      </w:r>
      <w:bookmarkStart w:id="7" w:name="_Hlk161928446"/>
      <w:r w:rsidR="00665A9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</w:t>
      </w:r>
      <w:r w:rsidR="00E05B31" w:rsidRPr="00E05B3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imulation assumptions and evaluation methodology for RLF prediction</w:t>
      </w:r>
      <w:r w:rsidR="00F606D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bookmarkEnd w:id="7"/>
    <w:p w14:paraId="68F89029" w14:textId="3149173A" w:rsidR="00352893" w:rsidRPr="00352893" w:rsidRDefault="00352893" w:rsidP="0035289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132A3F57" w14:textId="7DFF9D4A" w:rsidR="005066C4" w:rsidRDefault="00D9474B" w:rsidP="009629AC">
      <w:pPr>
        <w:pStyle w:val="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>Simulation assumption</w:t>
      </w:r>
      <w:r w:rsidR="00CD1ECE">
        <w:rPr>
          <w:b w:val="0"/>
          <w:sz w:val="28"/>
          <w:lang w:val="en-US"/>
        </w:rPr>
        <w:t>s</w:t>
      </w:r>
    </w:p>
    <w:p w14:paraId="0898B73C" w14:textId="77777777" w:rsidR="00717E30" w:rsidRDefault="0067574F" w:rsidP="004206CE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D809AE">
        <w:rPr>
          <w:rFonts w:ascii="Times New Roman" w:hAnsi="Times New Roman" w:cs="Times New Roman"/>
          <w:kern w:val="0"/>
          <w:sz w:val="20"/>
          <w:szCs w:val="20"/>
          <w:lang w:val="en-GB"/>
        </w:rPr>
        <w:t>In the email discussion</w:t>
      </w:r>
      <w:r w:rsidR="004548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71B2B" w:rsidRPr="00562D9A">
        <w:rPr>
          <w:rFonts w:ascii="Times New Roman" w:hAnsi="Times New Roman" w:cs="Times New Roman"/>
          <w:kern w:val="0"/>
          <w:sz w:val="20"/>
          <w:szCs w:val="20"/>
          <w:lang w:val="en-GB"/>
        </w:rPr>
        <w:t>[POST125</w:t>
      </w:r>
      <w:proofErr w:type="gramStart"/>
      <w:r w:rsidR="00671B2B" w:rsidRPr="00562D9A">
        <w:rPr>
          <w:rFonts w:ascii="Times New Roman" w:hAnsi="Times New Roman" w:cs="Times New Roman"/>
          <w:kern w:val="0"/>
          <w:sz w:val="20"/>
          <w:szCs w:val="20"/>
          <w:lang w:val="en-GB"/>
        </w:rPr>
        <w:t>bis][</w:t>
      </w:r>
      <w:proofErr w:type="gramEnd"/>
      <w:r w:rsidR="00671B2B" w:rsidRPr="00562D9A">
        <w:rPr>
          <w:rFonts w:ascii="Times New Roman" w:hAnsi="Times New Roman" w:cs="Times New Roman"/>
          <w:kern w:val="0"/>
          <w:sz w:val="20"/>
          <w:szCs w:val="20"/>
          <w:lang w:val="en-GB"/>
        </w:rPr>
        <w:t>021][AIML mobility] Simulation assumptions and methodology (OPPO)</w:t>
      </w:r>
      <w:r w:rsidR="00671B2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[2]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 the general</w:t>
      </w:r>
      <w:r w:rsidRPr="0002106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parameters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acquire the dataset for RRM prediction are discussed.</w:t>
      </w:r>
      <w:r w:rsidR="0026640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addition, the rapporteur </w:t>
      </w:r>
      <w:r w:rsidR="00314FF8">
        <w:rPr>
          <w:rFonts w:ascii="Times New Roman" w:hAnsi="Times New Roman" w:cs="Times New Roman"/>
          <w:kern w:val="0"/>
          <w:sz w:val="20"/>
          <w:szCs w:val="20"/>
          <w:lang w:val="en-GB"/>
        </w:rPr>
        <w:t>suggest</w:t>
      </w:r>
      <w:r w:rsidR="009E1869">
        <w:rPr>
          <w:rFonts w:ascii="Times New Roman" w:hAnsi="Times New Roman" w:cs="Times New Roman"/>
          <w:kern w:val="0"/>
          <w:sz w:val="20"/>
          <w:szCs w:val="20"/>
          <w:lang w:val="en-GB"/>
        </w:rPr>
        <w:t>ed</w:t>
      </w:r>
      <w:r w:rsidR="00314FF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A1FD2">
        <w:rPr>
          <w:rFonts w:ascii="Times New Roman" w:hAnsi="Times New Roman" w:cs="Times New Roman"/>
          <w:kern w:val="0"/>
          <w:sz w:val="20"/>
          <w:szCs w:val="20"/>
          <w:lang w:val="en-GB"/>
        </w:rPr>
        <w:t>identifying</w:t>
      </w:r>
      <w:r w:rsidR="0026640A" w:rsidRPr="0026640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common simulation assumption for all use cases as much as possible</w:t>
      </w:r>
      <w:r w:rsidR="00633611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26640A" w:rsidRPr="0026640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33611"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="0026640A" w:rsidRPr="0026640A">
        <w:rPr>
          <w:rFonts w:ascii="Times New Roman" w:hAnsi="Times New Roman" w:cs="Times New Roman"/>
          <w:kern w:val="0"/>
          <w:sz w:val="20"/>
          <w:szCs w:val="20"/>
          <w:lang w:val="en-GB"/>
        </w:rPr>
        <w:t>hen it would save time to re-open the discussion</w:t>
      </w:r>
      <w:r w:rsidR="0063361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on simulation assumption</w:t>
      </w:r>
      <w:r w:rsidR="000E1ADE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722C2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other use cases</w:t>
      </w:r>
      <w:r w:rsidR="0026640A" w:rsidRPr="0026640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7647D47C" w14:textId="4D0309B8" w:rsidR="005053BA" w:rsidRDefault="00021449" w:rsidP="004206CE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We share the same view with the rapporteur and would </w:t>
      </w:r>
      <w:r w:rsidR="00113F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further discuss the </w:t>
      </w:r>
      <w:r w:rsidR="002E796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common and </w:t>
      </w:r>
      <w:r w:rsidR="00113F84" w:rsidRPr="0026640A">
        <w:rPr>
          <w:rFonts w:ascii="Times New Roman" w:hAnsi="Times New Roman" w:cs="Times New Roman"/>
          <w:kern w:val="0"/>
          <w:sz w:val="20"/>
          <w:szCs w:val="20"/>
          <w:lang w:val="en-GB"/>
        </w:rPr>
        <w:t>delta part</w:t>
      </w:r>
      <w:r w:rsidR="002E7962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113F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of simulation assumptions</w:t>
      </w:r>
      <w:r w:rsidR="002E796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RLF prediction</w:t>
      </w:r>
      <w:r w:rsidR="00113F84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6FE8ABAF" w14:textId="62A7A5DC" w:rsidR="00132668" w:rsidRDefault="00132668" w:rsidP="004206CE">
      <w:pPr>
        <w:widowControl/>
        <w:adjustRightInd w:val="0"/>
        <w:snapToGrid w:val="0"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>RRM</w:t>
      </w:r>
      <w:r w:rsidR="00A071B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071B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measurement</w:t>
      </w: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prediction considers </w:t>
      </w:r>
      <w:r w:rsidR="00A071BC">
        <w:rPr>
          <w:rFonts w:ascii="Times New Roman" w:hAnsi="Times New Roman" w:cs="Times New Roman"/>
          <w:kern w:val="0"/>
          <w:sz w:val="20"/>
          <w:szCs w:val="20"/>
          <w:lang w:val="en-GB"/>
        </w:rPr>
        <w:t>two</w:t>
      </w: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frequency </w:t>
      </w:r>
      <w:r w:rsidR="00A071BC">
        <w:rPr>
          <w:rFonts w:ascii="Times New Roman" w:hAnsi="Times New Roman" w:cs="Times New Roman"/>
          <w:kern w:val="0"/>
          <w:sz w:val="20"/>
          <w:szCs w:val="20"/>
          <w:lang w:val="en-GB"/>
        </w:rPr>
        <w:t>range</w:t>
      </w: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72536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(</w:t>
      </w:r>
      <w:r w:rsidR="0071514C">
        <w:rPr>
          <w:rFonts w:ascii="Times New Roman" w:hAnsi="Times New Roman" w:cs="Times New Roman"/>
          <w:kern w:val="0"/>
          <w:sz w:val="20"/>
          <w:szCs w:val="20"/>
          <w:lang w:val="en-GB"/>
        </w:rPr>
        <w:t>i.e.,</w:t>
      </w:r>
      <w:r w:rsidR="0071514C"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FR1 and FR2</w:t>
      </w:r>
      <w:r w:rsidR="0072536F"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  <w:r w:rsidR="002A12B3" w:rsidRPr="002A12B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8E2095">
        <w:rPr>
          <w:rFonts w:ascii="Times New Roman" w:hAnsi="Times New Roman" w:cs="Times New Roman"/>
          <w:kern w:val="0"/>
          <w:sz w:val="20"/>
          <w:szCs w:val="20"/>
          <w:lang w:val="en-GB"/>
        </w:rPr>
        <w:t>f</w:t>
      </w:r>
      <w:r w:rsidR="002A12B3"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>or different purposes</w:t>
      </w: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>. Among them, the mobility performance of FR1 is already quite good,</w:t>
      </w:r>
      <w:r w:rsidR="00A071B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thus</w:t>
      </w: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main purpose of </w:t>
      </w:r>
      <w:r w:rsidR="00A071B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>simulation</w:t>
      </w:r>
      <w:r w:rsidR="00A071B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on FR1</w:t>
      </w: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measure</w:t>
      </w:r>
      <w:r w:rsidR="00A071BC">
        <w:rPr>
          <w:rFonts w:ascii="Times New Roman" w:hAnsi="Times New Roman" w:cs="Times New Roman"/>
          <w:kern w:val="0"/>
          <w:sz w:val="20"/>
          <w:szCs w:val="20"/>
          <w:lang w:val="en-GB"/>
        </w:rPr>
        <w:t>ment</w:t>
      </w: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reduction. In contrast, the mobility performance of the FR2 is greatly affected by environmen</w:t>
      </w:r>
      <w:r w:rsidR="00A071BC"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changes and </w:t>
      </w:r>
      <w:r w:rsidR="00A071BC">
        <w:rPr>
          <w:rFonts w:ascii="Times New Roman" w:hAnsi="Times New Roman" w:cs="Times New Roman"/>
          <w:kern w:val="0"/>
          <w:sz w:val="20"/>
          <w:szCs w:val="20"/>
          <w:lang w:val="en-GB"/>
        </w:rPr>
        <w:t>UE</w:t>
      </w: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mobility, so the main purpose of </w:t>
      </w:r>
      <w:r w:rsidR="004406B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>simulation</w:t>
      </w:r>
      <w:r w:rsidR="004406B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on FR2</w:t>
      </w: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to enhance mobility performance. Our understanding is that the main purpose of RLF prediction is enhanc</w:t>
      </w:r>
      <w:r w:rsidR="007465C6">
        <w:rPr>
          <w:rFonts w:ascii="Times New Roman" w:hAnsi="Times New Roman" w:cs="Times New Roman"/>
          <w:kern w:val="0"/>
          <w:sz w:val="20"/>
          <w:szCs w:val="20"/>
          <w:lang w:val="en-GB"/>
        </w:rPr>
        <w:t>ing</w:t>
      </w: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mobility performance</w:t>
      </w:r>
      <w:r w:rsidR="007465C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as well</w:t>
      </w: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therefore, the </w:t>
      </w:r>
      <w:r w:rsidR="00D1134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RLF prediction should also </w:t>
      </w: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focus on FR2. Furthermore, RLF prediction only needs to consider </w:t>
      </w:r>
      <w:r w:rsidR="003040DD">
        <w:rPr>
          <w:rFonts w:ascii="Times New Roman" w:hAnsi="Times New Roman" w:cs="Times New Roman"/>
          <w:kern w:val="0"/>
          <w:sz w:val="20"/>
          <w:szCs w:val="20"/>
          <w:lang w:val="en-GB"/>
        </w:rPr>
        <w:t>intra-</w:t>
      </w: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>frequency</w:t>
      </w:r>
      <w:r w:rsidR="0045102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scena</w:t>
      </w:r>
      <w:r w:rsidR="00BD4F86">
        <w:rPr>
          <w:rFonts w:ascii="Times New Roman" w:hAnsi="Times New Roman" w:cs="Times New Roman"/>
          <w:kern w:val="0"/>
          <w:sz w:val="20"/>
          <w:szCs w:val="20"/>
          <w:lang w:val="en-GB"/>
        </w:rPr>
        <w:t>rios</w:t>
      </w:r>
      <w:r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2037A2A1" w14:textId="77777777" w:rsidR="008962DB" w:rsidRDefault="008962DB" w:rsidP="008962DB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the RLF prediction, the simulation evaluation should focus on FR2 and intra-frequency scenarios.</w:t>
      </w:r>
    </w:p>
    <w:p w14:paraId="68AB4345" w14:textId="77777777" w:rsidR="00527B52" w:rsidRDefault="0033680D" w:rsidP="00132668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lastRenderedPageBreak/>
        <w:t>However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6A7A1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our initial simulation shows no RLF occurs with </w:t>
      </w:r>
      <w:r w:rsidR="00FC4E05">
        <w:rPr>
          <w:rFonts w:ascii="Times New Roman" w:hAnsi="Times New Roman" w:cs="Times New Roman"/>
          <w:kern w:val="0"/>
          <w:sz w:val="20"/>
          <w:szCs w:val="20"/>
          <w:lang w:val="en-GB"/>
        </w:rPr>
        <w:t>the simulation assumptions in [2] (for UE speed in 30</w:t>
      </w:r>
      <w:r w:rsidR="00C85C9E" w:rsidRPr="00C85C9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85C9E">
        <w:rPr>
          <w:rFonts w:ascii="Times New Roman" w:hAnsi="Times New Roman" w:cs="Times New Roman"/>
          <w:kern w:val="0"/>
          <w:sz w:val="20"/>
          <w:szCs w:val="20"/>
          <w:lang w:val="en-GB"/>
        </w:rPr>
        <w:t>km/h</w:t>
      </w:r>
      <w:r w:rsidR="00FC4E0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120 km/h)</w:t>
      </w:r>
      <w:r w:rsidR="00222D9F">
        <w:rPr>
          <w:rFonts w:ascii="Times New Roman" w:hAnsi="Times New Roman" w:cs="Times New Roman"/>
          <w:kern w:val="0"/>
          <w:sz w:val="20"/>
          <w:szCs w:val="20"/>
          <w:lang w:val="en-GB"/>
        </w:rPr>
        <w:t>. Note that the initial simulation is based on the other parameters in section 2.2.</w:t>
      </w:r>
      <w:r w:rsidR="00527B5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5492D664" w14:textId="26280742" w:rsidR="008962DB" w:rsidRDefault="00527B52" w:rsidP="00132668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Below we show the geometry SINR using the </w:t>
      </w:r>
      <w:proofErr w:type="spellStart"/>
      <w:r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proofErr w:type="spellEnd"/>
      <w:r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simulation assumptions in [2]. We can see that there is no UE with SINR lower than the </w:t>
      </w:r>
      <w:proofErr w:type="spellStart"/>
      <w:r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>Qout</w:t>
      </w:r>
      <w:proofErr w:type="spellEnd"/>
      <w:r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value, e.g., -8dB after initial access, which means that the coverage is very good in this scenario.</w:t>
      </w:r>
    </w:p>
    <w:p w14:paraId="2653AB90" w14:textId="3C5A4D12" w:rsidR="005A5CF9" w:rsidRDefault="005A5CF9" w:rsidP="00376636">
      <w:pPr>
        <w:widowControl/>
        <w:spacing w:line="288" w:lineRule="auto"/>
        <w:jc w:val="center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17544F">
        <w:rPr>
          <w:noProof/>
        </w:rPr>
        <w:drawing>
          <wp:inline distT="0" distB="0" distL="0" distR="0" wp14:anchorId="04A2454D" wp14:editId="5A4C9B69">
            <wp:extent cx="4004733" cy="300330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253" cy="3016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8" w:name="_GoBack"/>
      <w:bookmarkEnd w:id="8"/>
    </w:p>
    <w:p w14:paraId="6F4B6F46" w14:textId="6D6881DB" w:rsidR="00376636" w:rsidRPr="004206CE" w:rsidRDefault="00376636" w:rsidP="004206CE">
      <w:pPr>
        <w:widowControl/>
        <w:spacing w:line="288" w:lineRule="auto"/>
        <w:jc w:val="center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4206C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Figure 1: CDF of SINR with simulation assumptions for RRM measurement prediction</w:t>
      </w:r>
    </w:p>
    <w:p w14:paraId="49693D31" w14:textId="443C0A26" w:rsidR="0033680D" w:rsidRDefault="00D6076F" w:rsidP="00132668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>Observation 1</w:t>
      </w:r>
      <w:r w:rsidR="00A929D5"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 w:rsidR="00A929D5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F6082A">
        <w:rPr>
          <w:rFonts w:ascii="Arial" w:eastAsia="宋体" w:hAnsi="Arial" w:cs="Arial"/>
          <w:b/>
          <w:kern w:val="0"/>
          <w:sz w:val="20"/>
          <w:szCs w:val="20"/>
        </w:rPr>
        <w:t xml:space="preserve">If reusing the </w:t>
      </w:r>
      <w:r w:rsidR="00F6082A" w:rsidRPr="00F6082A">
        <w:rPr>
          <w:rFonts w:ascii="Arial" w:eastAsia="宋体" w:hAnsi="Arial" w:cs="Arial"/>
          <w:b/>
          <w:kern w:val="0"/>
          <w:sz w:val="20"/>
          <w:szCs w:val="20"/>
        </w:rPr>
        <w:t>simulation assumptions</w:t>
      </w:r>
      <w:r w:rsidR="00F6082A">
        <w:rPr>
          <w:rFonts w:ascii="Arial" w:eastAsia="宋体" w:hAnsi="Arial" w:cs="Arial"/>
          <w:b/>
          <w:kern w:val="0"/>
          <w:sz w:val="20"/>
          <w:szCs w:val="20"/>
        </w:rPr>
        <w:t xml:space="preserve"> for RRM measurement prediction</w:t>
      </w:r>
      <w:r w:rsidR="009B5B61">
        <w:rPr>
          <w:rFonts w:ascii="Arial" w:eastAsia="宋体" w:hAnsi="Arial" w:cs="Arial"/>
          <w:b/>
          <w:kern w:val="0"/>
          <w:sz w:val="20"/>
          <w:szCs w:val="20"/>
        </w:rPr>
        <w:t xml:space="preserve"> without changes</w:t>
      </w:r>
      <w:r w:rsidR="00F6082A">
        <w:rPr>
          <w:rFonts w:ascii="Arial" w:eastAsia="宋体" w:hAnsi="Arial" w:cs="Arial"/>
          <w:b/>
          <w:kern w:val="0"/>
          <w:sz w:val="20"/>
          <w:szCs w:val="20"/>
        </w:rPr>
        <w:t xml:space="preserve">, </w:t>
      </w:r>
      <w:r w:rsidR="00F6082A" w:rsidRPr="00F6082A">
        <w:rPr>
          <w:rFonts w:ascii="Arial" w:eastAsia="宋体" w:hAnsi="Arial" w:cs="Arial"/>
          <w:b/>
          <w:kern w:val="0"/>
          <w:sz w:val="20"/>
          <w:szCs w:val="20"/>
        </w:rPr>
        <w:t>no RLF occurs</w:t>
      </w:r>
      <w:r w:rsidR="005D3621">
        <w:rPr>
          <w:rFonts w:ascii="Arial" w:eastAsia="宋体" w:hAnsi="Arial" w:cs="Arial"/>
          <w:b/>
          <w:kern w:val="0"/>
          <w:sz w:val="20"/>
          <w:szCs w:val="20"/>
        </w:rPr>
        <w:t xml:space="preserve"> in the initial simulation result</w:t>
      </w:r>
      <w:r w:rsidR="00A929D5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5A5D944C" w14:textId="480FA31D" w:rsidR="00EC7873" w:rsidRDefault="00527B52" w:rsidP="00132668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From our understanding, with the</w:t>
      </w:r>
      <w:r w:rsidRPr="00C83DF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simulation assumptions for RRM measurement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prediction, the network is in a good</w:t>
      </w:r>
      <w:r w:rsidRPr="009858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status of coverage. </w:t>
      </w:r>
      <w:r w:rsidR="00EC7873"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With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 </w:t>
      </w:r>
      <w:r w:rsidR="00EC7873"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good coverage range and normal handover strategy, no RLF will be triggered. </w:t>
      </w:r>
    </w:p>
    <w:p w14:paraId="0015F876" w14:textId="4AD0E61F" w:rsidR="008923A8" w:rsidRDefault="00C85C9E" w:rsidP="00132668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 acquire</w:t>
      </w:r>
      <w:r w:rsidR="005E26F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BA651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dataset for </w:t>
      </w:r>
      <w:r w:rsidR="009858AE">
        <w:rPr>
          <w:rFonts w:ascii="Times New Roman" w:hAnsi="Times New Roman" w:cs="Times New Roman"/>
          <w:kern w:val="0"/>
          <w:sz w:val="20"/>
          <w:szCs w:val="20"/>
          <w:lang w:val="en-GB"/>
        </w:rPr>
        <w:t>RLF prediction</w:t>
      </w:r>
      <w:r w:rsidR="00BA651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RAN2 should further discuss the simulation </w:t>
      </w:r>
      <w:r w:rsidR="008923A8">
        <w:rPr>
          <w:rFonts w:ascii="Times New Roman" w:hAnsi="Times New Roman" w:cs="Times New Roman"/>
          <w:kern w:val="0"/>
          <w:sz w:val="20"/>
          <w:szCs w:val="20"/>
          <w:lang w:val="en-GB"/>
        </w:rPr>
        <w:t>assumptions. From our understanding, there are two options:</w:t>
      </w:r>
    </w:p>
    <w:p w14:paraId="62C4B775" w14:textId="5704499F" w:rsidR="0033680D" w:rsidRDefault="008923A8" w:rsidP="00132668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- Option 1: Adjust the parameters</w:t>
      </w:r>
      <w:r w:rsidR="002D3AE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527B5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</w:t>
      </w:r>
      <w:r w:rsidR="00527B52"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>RRM prediction</w:t>
      </w:r>
      <w:r w:rsidR="00527B52" w:rsidRPr="002D3AE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2D3AE0" w:rsidRPr="002D3AE0">
        <w:rPr>
          <w:rFonts w:ascii="Times New Roman" w:hAnsi="Times New Roman" w:cs="Times New Roman"/>
          <w:kern w:val="0"/>
          <w:sz w:val="20"/>
          <w:szCs w:val="20"/>
          <w:lang w:val="en-GB"/>
        </w:rPr>
        <w:t>that have impacts on the coverage</w:t>
      </w:r>
      <w:r w:rsidR="0025732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or </w:t>
      </w:r>
      <w:r w:rsidR="00257329"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>adjust the RLM and handover</w:t>
      </w:r>
      <w:r w:rsidR="003902F8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="00257329" w:rsidRPr="00EC7873">
        <w:rPr>
          <w:rFonts w:ascii="Times New Roman" w:hAnsi="Times New Roman" w:cs="Times New Roman"/>
          <w:kern w:val="0"/>
          <w:sz w:val="20"/>
          <w:szCs w:val="20"/>
          <w:lang w:val="en-GB"/>
        </w:rPr>
        <w:t>related parameters to make RLF appear relatively frequently</w:t>
      </w:r>
      <w:r w:rsidR="00B90178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24E9DFDC" w14:textId="6CD884C9" w:rsidR="008923A8" w:rsidRDefault="008923A8" w:rsidP="00132668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Option 2: Do not </w:t>
      </w:r>
      <w:r w:rsidR="003902F8">
        <w:rPr>
          <w:rFonts w:ascii="Times New Roman" w:hAnsi="Times New Roman" w:cs="Times New Roman"/>
          <w:kern w:val="0"/>
          <w:sz w:val="20"/>
          <w:szCs w:val="20"/>
          <w:lang w:val="en-GB"/>
        </w:rPr>
        <w:t>model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handover in the simulation. Specifically., the UE will not handover to neighbour cells, and </w:t>
      </w:r>
      <w:r w:rsidRPr="008923A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trajectory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of UE </w:t>
      </w:r>
      <w:r w:rsidRPr="008923A8">
        <w:rPr>
          <w:rFonts w:ascii="Times New Roman" w:hAnsi="Times New Roman" w:cs="Times New Roman"/>
          <w:kern w:val="0"/>
          <w:sz w:val="20"/>
          <w:szCs w:val="20"/>
          <w:lang w:val="en-GB"/>
        </w:rPr>
        <w:t>should be terminated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upon RLF occurs.</w:t>
      </w:r>
    </w:p>
    <w:p w14:paraId="6C3332FA" w14:textId="35B4CC0C" w:rsidR="008E2CC1" w:rsidRDefault="008E2CC1" w:rsidP="00132668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From our understanding, Option 2 cannot reflect the real mobility performance of the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network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 thus we prefer Option 1. However, we are open to further discuss</w:t>
      </w:r>
      <w:r w:rsidR="006A01A8">
        <w:rPr>
          <w:rFonts w:ascii="Times New Roman" w:hAnsi="Times New Roman" w:cs="Times New Roman"/>
          <w:kern w:val="0"/>
          <w:sz w:val="20"/>
          <w:szCs w:val="20"/>
          <w:lang w:val="en-GB"/>
        </w:rPr>
        <w:t>ion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05E53D4C" w14:textId="77777777" w:rsidR="007E05DB" w:rsidRDefault="007E05DB" w:rsidP="007E05DB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2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B90178">
        <w:rPr>
          <w:rFonts w:ascii="Arial" w:eastAsia="宋体" w:hAnsi="Arial" w:cs="Arial"/>
          <w:b/>
          <w:kern w:val="0"/>
          <w:sz w:val="20"/>
          <w:szCs w:val="20"/>
        </w:rPr>
        <w:t>To acquire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the</w:t>
      </w:r>
      <w:r w:rsidRPr="00B90178">
        <w:rPr>
          <w:rFonts w:ascii="Arial" w:eastAsia="宋体" w:hAnsi="Arial" w:cs="Arial"/>
          <w:b/>
          <w:kern w:val="0"/>
          <w:sz w:val="20"/>
          <w:szCs w:val="20"/>
        </w:rPr>
        <w:t xml:space="preserve"> dataset for </w:t>
      </w:r>
      <w:r>
        <w:rPr>
          <w:rFonts w:ascii="Arial" w:eastAsia="宋体" w:hAnsi="Arial" w:cs="Arial"/>
          <w:b/>
          <w:kern w:val="0"/>
          <w:sz w:val="20"/>
          <w:szCs w:val="20"/>
        </w:rPr>
        <w:t>RLF prediction</w:t>
      </w:r>
      <w:r w:rsidRPr="00B90178">
        <w:rPr>
          <w:rFonts w:ascii="Arial" w:eastAsia="宋体" w:hAnsi="Arial" w:cs="Arial"/>
          <w:b/>
          <w:kern w:val="0"/>
          <w:sz w:val="20"/>
          <w:szCs w:val="20"/>
        </w:rPr>
        <w:t xml:space="preserve">, RAN2 should further discuss the </w:t>
      </w:r>
      <w:r w:rsidRPr="00D10955">
        <w:rPr>
          <w:rFonts w:ascii="Arial" w:eastAsia="宋体" w:hAnsi="Arial" w:cs="Arial"/>
          <w:b/>
          <w:kern w:val="0"/>
          <w:sz w:val="20"/>
          <w:szCs w:val="20"/>
        </w:rPr>
        <w:t xml:space="preserve">simulation </w:t>
      </w:r>
      <w:r>
        <w:rPr>
          <w:rFonts w:ascii="Arial" w:eastAsia="宋体" w:hAnsi="Arial" w:cs="Arial"/>
          <w:b/>
          <w:kern w:val="0"/>
          <w:sz w:val="20"/>
          <w:szCs w:val="20"/>
        </w:rPr>
        <w:t>assumptions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.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The following two options can be considered:</w:t>
      </w:r>
    </w:p>
    <w:p w14:paraId="466D379E" w14:textId="2FED96C6" w:rsidR="007E05DB" w:rsidRDefault="007E05DB" w:rsidP="007E05DB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 xml:space="preserve">- Option 1: </w:t>
      </w:r>
      <w:r w:rsidRPr="008923A8">
        <w:rPr>
          <w:rFonts w:ascii="Arial" w:eastAsia="宋体" w:hAnsi="Arial" w:cs="Arial"/>
          <w:b/>
          <w:kern w:val="0"/>
          <w:sz w:val="20"/>
          <w:szCs w:val="20"/>
        </w:rPr>
        <w:t xml:space="preserve">Adjust the </w:t>
      </w:r>
      <w:r w:rsidR="00C1266D">
        <w:rPr>
          <w:rFonts w:ascii="Arial" w:eastAsia="宋体" w:hAnsi="Arial" w:cs="Arial"/>
          <w:b/>
          <w:kern w:val="0"/>
          <w:sz w:val="20"/>
          <w:szCs w:val="20"/>
        </w:rPr>
        <w:t xml:space="preserve">simulation </w:t>
      </w:r>
      <w:r w:rsidRPr="008923A8">
        <w:rPr>
          <w:rFonts w:ascii="Arial" w:eastAsia="宋体" w:hAnsi="Arial" w:cs="Arial"/>
          <w:b/>
          <w:kern w:val="0"/>
          <w:sz w:val="20"/>
          <w:szCs w:val="20"/>
        </w:rPr>
        <w:t xml:space="preserve">parameters </w:t>
      </w:r>
      <w:r w:rsidR="006A3900" w:rsidRPr="006A3900">
        <w:rPr>
          <w:rFonts w:ascii="Arial" w:eastAsia="宋体" w:hAnsi="Arial" w:cs="Arial"/>
          <w:b/>
          <w:kern w:val="0"/>
          <w:sz w:val="20"/>
          <w:szCs w:val="20"/>
        </w:rPr>
        <w:t xml:space="preserve">for RRM prediction </w:t>
      </w:r>
      <w:r w:rsidRPr="008923A8">
        <w:rPr>
          <w:rFonts w:ascii="Arial" w:eastAsia="宋体" w:hAnsi="Arial" w:cs="Arial"/>
          <w:b/>
          <w:kern w:val="0"/>
          <w:sz w:val="20"/>
          <w:szCs w:val="20"/>
        </w:rPr>
        <w:t>that have impacts on the coverage</w:t>
      </w:r>
      <w:r w:rsidR="00C1266D">
        <w:rPr>
          <w:rFonts w:ascii="Arial" w:eastAsia="宋体" w:hAnsi="Arial" w:cs="Arial"/>
          <w:b/>
          <w:kern w:val="0"/>
          <w:sz w:val="20"/>
          <w:szCs w:val="20"/>
        </w:rPr>
        <w:t xml:space="preserve"> or handover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66FB8C47" w14:textId="77777777" w:rsidR="007E05DB" w:rsidRDefault="007E05DB" w:rsidP="007E05DB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-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Option 2: </w:t>
      </w:r>
      <w:r w:rsidRPr="008923A8">
        <w:rPr>
          <w:rFonts w:ascii="Arial" w:eastAsia="宋体" w:hAnsi="Arial" w:cs="Arial"/>
          <w:b/>
          <w:kern w:val="0"/>
          <w:sz w:val="20"/>
          <w:szCs w:val="20"/>
        </w:rPr>
        <w:t>Do not consider handover in the simulation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, </w:t>
      </w:r>
      <w:r w:rsidRPr="008923A8">
        <w:rPr>
          <w:rFonts w:ascii="Arial" w:eastAsia="宋体" w:hAnsi="Arial" w:cs="Arial"/>
          <w:b/>
          <w:kern w:val="0"/>
          <w:sz w:val="20"/>
          <w:szCs w:val="20"/>
        </w:rPr>
        <w:t xml:space="preserve">and the trajectory of UE </w:t>
      </w:r>
      <w:r>
        <w:rPr>
          <w:rFonts w:ascii="Arial" w:eastAsia="宋体" w:hAnsi="Arial" w:cs="Arial"/>
          <w:b/>
          <w:kern w:val="0"/>
          <w:sz w:val="20"/>
          <w:szCs w:val="20"/>
        </w:rPr>
        <w:t>will</w:t>
      </w:r>
      <w:r w:rsidRPr="008923A8">
        <w:rPr>
          <w:rFonts w:ascii="Arial" w:eastAsia="宋体" w:hAnsi="Arial" w:cs="Arial"/>
          <w:b/>
          <w:kern w:val="0"/>
          <w:sz w:val="20"/>
          <w:szCs w:val="20"/>
        </w:rPr>
        <w:t xml:space="preserve"> be terminated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until </w:t>
      </w:r>
      <w:r w:rsidRPr="008923A8">
        <w:rPr>
          <w:rFonts w:ascii="Arial" w:eastAsia="宋体" w:hAnsi="Arial" w:cs="Arial"/>
          <w:b/>
          <w:kern w:val="0"/>
          <w:sz w:val="20"/>
          <w:szCs w:val="20"/>
        </w:rPr>
        <w:t>RLF occurs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5D6BED8D" w14:textId="4FC2C874" w:rsidR="00132668" w:rsidRDefault="006A6429" w:rsidP="004206CE">
      <w:pPr>
        <w:widowControl/>
        <w:adjustRightInd w:val="0"/>
        <w:snapToGrid w:val="0"/>
        <w:spacing w:before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 xml:space="preserve">The </w:t>
      </w:r>
      <w:r w:rsidR="00132668"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>other simulation assumptions of RRM prediction</w:t>
      </w:r>
      <w:r w:rsidR="00BD413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that have no impact on the coverage</w:t>
      </w:r>
      <w:r w:rsidR="00132668"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>, such as</w:t>
      </w:r>
      <w:r w:rsidR="00A67D6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UE</w:t>
      </w:r>
      <w:r w:rsidR="00132668"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trajectories,</w:t>
      </w:r>
      <w:r w:rsidR="00574B1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574B1C" w:rsidRPr="00574B1C">
        <w:rPr>
          <w:rFonts w:ascii="Times New Roman" w:hAnsi="Times New Roman" w:cs="Times New Roman"/>
          <w:kern w:val="0"/>
          <w:sz w:val="20"/>
          <w:szCs w:val="20"/>
          <w:lang w:val="en-GB"/>
        </w:rPr>
        <w:t>UE distribution</w:t>
      </w:r>
      <w:r w:rsidR="0028191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5B020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and </w:t>
      </w:r>
      <w:r w:rsidR="0028191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channel</w:t>
      </w:r>
      <w:r w:rsidR="0028191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proofErr w:type="spellStart"/>
      <w:r w:rsidR="00281913">
        <w:rPr>
          <w:rFonts w:ascii="Times New Roman" w:hAnsi="Times New Roman" w:cs="Times New Roman"/>
          <w:kern w:val="0"/>
          <w:sz w:val="20"/>
          <w:szCs w:val="20"/>
          <w:lang w:val="en-GB"/>
        </w:rPr>
        <w:t>modeling</w:t>
      </w:r>
      <w:proofErr w:type="spellEnd"/>
      <w:r w:rsidR="00281913">
        <w:rPr>
          <w:rFonts w:ascii="Times New Roman" w:hAnsi="Times New Roman" w:cs="Times New Roman"/>
          <w:kern w:val="0"/>
          <w:sz w:val="20"/>
          <w:szCs w:val="20"/>
          <w:lang w:val="en-GB"/>
        </w:rPr>
        <w:t>, can be reused for</w:t>
      </w:r>
      <w:r w:rsidR="00132668" w:rsidRPr="001326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RLF prediction.</w:t>
      </w:r>
    </w:p>
    <w:p w14:paraId="173137D0" w14:textId="1A17F597" w:rsidR="00617383" w:rsidRDefault="00134C1E" w:rsidP="00134C1E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BD32BA">
        <w:rPr>
          <w:rFonts w:ascii="Arial" w:eastAsia="宋体" w:hAnsi="Arial" w:cs="Arial"/>
          <w:b/>
          <w:kern w:val="0"/>
          <w:sz w:val="20"/>
          <w:szCs w:val="20"/>
        </w:rPr>
        <w:t>3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617383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="00617383" w:rsidRPr="00617383">
        <w:rPr>
          <w:rFonts w:ascii="Arial" w:eastAsia="宋体" w:hAnsi="Arial" w:cs="Arial"/>
          <w:b/>
          <w:kern w:val="0"/>
          <w:sz w:val="20"/>
          <w:szCs w:val="20"/>
        </w:rPr>
        <w:t xml:space="preserve">simulation assumptions </w:t>
      </w:r>
      <w:r w:rsidR="00C807F1">
        <w:rPr>
          <w:rFonts w:ascii="Arial" w:eastAsia="宋体" w:hAnsi="Arial" w:cs="Arial"/>
          <w:b/>
          <w:kern w:val="0"/>
          <w:sz w:val="20"/>
          <w:szCs w:val="20"/>
        </w:rPr>
        <w:t xml:space="preserve">of </w:t>
      </w:r>
      <w:r w:rsidR="00C807F1" w:rsidRPr="00C807F1">
        <w:rPr>
          <w:rFonts w:ascii="Arial" w:eastAsia="宋体" w:hAnsi="Arial" w:cs="Arial"/>
          <w:b/>
          <w:kern w:val="0"/>
          <w:sz w:val="20"/>
          <w:szCs w:val="20"/>
        </w:rPr>
        <w:t xml:space="preserve">UE trajectories, UE distribution, and channel modeling </w:t>
      </w:r>
      <w:r w:rsidR="00C807F1">
        <w:rPr>
          <w:rFonts w:ascii="Arial" w:eastAsia="宋体" w:hAnsi="Arial" w:cs="Arial"/>
          <w:b/>
          <w:kern w:val="0"/>
          <w:sz w:val="20"/>
          <w:szCs w:val="20"/>
        </w:rPr>
        <w:t>for</w:t>
      </w:r>
      <w:r w:rsidR="00C807F1" w:rsidRPr="00617383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617383" w:rsidRPr="00617383">
        <w:rPr>
          <w:rFonts w:ascii="Arial" w:eastAsia="宋体" w:hAnsi="Arial" w:cs="Arial"/>
          <w:b/>
          <w:kern w:val="0"/>
          <w:sz w:val="20"/>
          <w:szCs w:val="20"/>
        </w:rPr>
        <w:t>RRM prediction</w:t>
      </w:r>
      <w:r w:rsidR="00617383">
        <w:rPr>
          <w:rFonts w:ascii="Arial" w:eastAsia="宋体" w:hAnsi="Arial" w:cs="Arial"/>
          <w:b/>
          <w:kern w:val="0"/>
          <w:sz w:val="20"/>
          <w:szCs w:val="20"/>
        </w:rPr>
        <w:t xml:space="preserve"> can be reused for RLF prediction.</w:t>
      </w:r>
    </w:p>
    <w:p w14:paraId="11F95AD9" w14:textId="5DC34D22" w:rsidR="008278D8" w:rsidRDefault="008278D8" w:rsidP="008278D8">
      <w:pPr>
        <w:pStyle w:val="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>Other parameters for s</w:t>
      </w:r>
      <w:r w:rsidRPr="00A96DDC">
        <w:rPr>
          <w:b w:val="0"/>
          <w:sz w:val="28"/>
          <w:lang w:val="en-US"/>
        </w:rPr>
        <w:t>imulation</w:t>
      </w:r>
    </w:p>
    <w:p w14:paraId="2872F7A1" w14:textId="223DCFC5" w:rsidR="00A15773" w:rsidRPr="0065191F" w:rsidRDefault="00A15773" w:rsidP="0065191F">
      <w:pPr>
        <w:widowControl/>
        <w:adjustRightInd w:val="0"/>
        <w:snapToGrid w:val="0"/>
        <w:spacing w:before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65191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From our analysis above, we think that </w:t>
      </w:r>
      <w:r w:rsidR="00E97B1D">
        <w:rPr>
          <w:rFonts w:ascii="Times New Roman" w:hAnsi="Times New Roman" w:cs="Times New Roman"/>
          <w:kern w:val="0"/>
          <w:sz w:val="20"/>
          <w:szCs w:val="20"/>
          <w:lang w:val="en-GB"/>
        </w:rPr>
        <w:t>RAN2 should align on</w:t>
      </w:r>
      <w:r w:rsidRPr="0065191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RLF and handover parameters</w:t>
      </w:r>
      <w:r w:rsidR="00E97B1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  <w:r w:rsidR="00865B74"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="00E97B1D">
        <w:rPr>
          <w:rFonts w:ascii="Times New Roman" w:hAnsi="Times New Roman" w:cs="Times New Roman"/>
          <w:kern w:val="0"/>
          <w:sz w:val="20"/>
          <w:szCs w:val="20"/>
          <w:lang w:val="en-GB"/>
        </w:rPr>
        <w:t>he parameters</w:t>
      </w:r>
      <w:r w:rsidRPr="0065191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TR 36.839 can be</w:t>
      </w:r>
      <w:r w:rsidR="009919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taken</w:t>
      </w:r>
      <w:r w:rsidRPr="0065191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E97B1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 </w:t>
      </w:r>
      <w:r w:rsidR="00C4764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 </w:t>
      </w:r>
      <w:r w:rsidR="00E97B1D">
        <w:rPr>
          <w:rFonts w:ascii="Times New Roman" w:hAnsi="Times New Roman" w:cs="Times New Roman"/>
          <w:kern w:val="0"/>
          <w:sz w:val="20"/>
          <w:szCs w:val="20"/>
          <w:lang w:val="en-GB"/>
        </w:rPr>
        <w:t>baseline</w:t>
      </w:r>
      <w:r w:rsidRPr="0065191F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264DB62B" w14:textId="77777777" w:rsidR="008278D8" w:rsidRPr="009F653A" w:rsidRDefault="008278D8" w:rsidP="008278D8">
      <w:pPr>
        <w:pStyle w:val="3"/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9F653A">
        <w:rPr>
          <w:rFonts w:ascii="Arial" w:eastAsia="宋体" w:hAnsi="Arial" w:cs="Arial"/>
          <w:b w:val="0"/>
          <w:kern w:val="32"/>
          <w:sz w:val="24"/>
        </w:rPr>
        <w:t>2.</w:t>
      </w:r>
      <w:r>
        <w:rPr>
          <w:rFonts w:ascii="Arial" w:eastAsia="宋体" w:hAnsi="Arial" w:cs="Arial"/>
          <w:b w:val="0"/>
          <w:kern w:val="32"/>
          <w:sz w:val="24"/>
        </w:rPr>
        <w:t>2</w:t>
      </w:r>
      <w:r w:rsidRPr="009F653A">
        <w:rPr>
          <w:rFonts w:ascii="Arial" w:eastAsia="宋体" w:hAnsi="Arial" w:cs="Arial"/>
          <w:b w:val="0"/>
          <w:kern w:val="32"/>
          <w:sz w:val="24"/>
        </w:rPr>
        <w:t>.</w:t>
      </w:r>
      <w:r>
        <w:rPr>
          <w:rFonts w:ascii="Arial" w:eastAsia="宋体" w:hAnsi="Arial" w:cs="Arial"/>
          <w:b w:val="0"/>
          <w:kern w:val="32"/>
          <w:sz w:val="24"/>
        </w:rPr>
        <w:t>1</w:t>
      </w:r>
      <w:r w:rsidRPr="009F653A">
        <w:rPr>
          <w:rFonts w:ascii="Arial" w:eastAsia="宋体" w:hAnsi="Arial" w:cs="Arial"/>
          <w:b w:val="0"/>
          <w:kern w:val="32"/>
          <w:sz w:val="24"/>
        </w:rPr>
        <w:t xml:space="preserve"> RLF related parameters</w:t>
      </w:r>
    </w:p>
    <w:p w14:paraId="56DE49A9" w14:textId="77777777" w:rsidR="00C068C3" w:rsidRDefault="00C068C3" w:rsidP="00C068C3">
      <w:pPr>
        <w:widowControl/>
        <w:adjustRightInd w:val="0"/>
        <w:snapToGrid w:val="0"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D809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addition to </w:t>
      </w:r>
      <w:r w:rsidRPr="00D809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general simulation</w:t>
      </w:r>
      <w:r w:rsidRPr="0002106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parameters</w:t>
      </w:r>
      <w:r w:rsidRPr="00D809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email discussion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562D9A">
        <w:rPr>
          <w:rFonts w:ascii="Times New Roman" w:hAnsi="Times New Roman" w:cs="Times New Roman"/>
          <w:kern w:val="0"/>
          <w:sz w:val="20"/>
          <w:szCs w:val="20"/>
          <w:lang w:val="en-GB"/>
        </w:rPr>
        <w:t>[POST125</w:t>
      </w:r>
      <w:proofErr w:type="gramStart"/>
      <w:r w:rsidRPr="00562D9A">
        <w:rPr>
          <w:rFonts w:ascii="Times New Roman" w:hAnsi="Times New Roman" w:cs="Times New Roman"/>
          <w:kern w:val="0"/>
          <w:sz w:val="20"/>
          <w:szCs w:val="20"/>
          <w:lang w:val="en-GB"/>
        </w:rPr>
        <w:t>bis][</w:t>
      </w:r>
      <w:proofErr w:type="gramEnd"/>
      <w:r w:rsidRPr="00562D9A">
        <w:rPr>
          <w:rFonts w:ascii="Times New Roman" w:hAnsi="Times New Roman" w:cs="Times New Roman"/>
          <w:kern w:val="0"/>
          <w:sz w:val="20"/>
          <w:szCs w:val="20"/>
          <w:lang w:val="en-GB"/>
        </w:rPr>
        <w:t>021][AIML mobility]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 the RLF related parameters also needed to be discussed and aligned for simulation.</w:t>
      </w:r>
    </w:p>
    <w:p w14:paraId="0E524F3D" w14:textId="24B86DAB" w:rsidR="008278D8" w:rsidRPr="004206CE" w:rsidRDefault="008278D8" w:rsidP="004206CE">
      <w:pPr>
        <w:widowControl/>
        <w:adjustRightInd w:val="0"/>
        <w:snapToGrid w:val="0"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4206C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RLF </w:t>
      </w:r>
      <w:proofErr w:type="spellStart"/>
      <w:r w:rsidRPr="004206CE">
        <w:rPr>
          <w:rFonts w:ascii="Times New Roman" w:hAnsi="Times New Roman" w:cs="Times New Roman"/>
          <w:kern w:val="0"/>
          <w:sz w:val="20"/>
          <w:szCs w:val="20"/>
          <w:lang w:val="en-GB"/>
        </w:rPr>
        <w:t>modeling</w:t>
      </w:r>
      <w:proofErr w:type="spellEnd"/>
      <w:r w:rsidRPr="004206C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-related parameters are detailed in the table below [3]. Additionally, </w:t>
      </w:r>
      <w:proofErr w:type="spellStart"/>
      <w:r w:rsidRPr="004206CE">
        <w:rPr>
          <w:rFonts w:ascii="Times New Roman" w:hAnsi="Times New Roman" w:cs="Times New Roman"/>
          <w:kern w:val="0"/>
          <w:sz w:val="20"/>
          <w:szCs w:val="20"/>
          <w:lang w:val="en-GB"/>
        </w:rPr>
        <w:t>Qout</w:t>
      </w:r>
      <w:proofErr w:type="spellEnd"/>
      <w:r w:rsidRPr="004206C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monitored using a 200ms window, and Qin is monitored using a 100ms window.</w:t>
      </w:r>
    </w:p>
    <w:p w14:paraId="06B692CF" w14:textId="77777777" w:rsidR="008278D8" w:rsidRPr="0092693A" w:rsidRDefault="008278D8" w:rsidP="008278D8">
      <w:pPr>
        <w:pStyle w:val="TH"/>
      </w:pPr>
      <w:r w:rsidRPr="0092693A">
        <w:t xml:space="preserve">Table </w:t>
      </w:r>
      <w:r>
        <w:t>2.2-1</w:t>
      </w:r>
      <w:r w:rsidRPr="0092693A">
        <w:t>: The parameters for determin</w:t>
      </w:r>
      <w:r>
        <w:t>ing</w:t>
      </w:r>
      <w:r w:rsidRPr="0092693A">
        <w:t xml:space="preserve"> the RLFs and the PDCCH failures.</w:t>
      </w:r>
    </w:p>
    <w:tbl>
      <w:tblPr>
        <w:tblW w:w="90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2"/>
        <w:gridCol w:w="5260"/>
      </w:tblGrid>
      <w:tr w:rsidR="008278D8" w:rsidRPr="0092693A" w14:paraId="63E46EE2" w14:textId="77777777" w:rsidTr="00CF5ACD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252AB2CB" w14:textId="77777777" w:rsidR="008278D8" w:rsidRPr="0092693A" w:rsidRDefault="008278D8" w:rsidP="00CF5ACD">
            <w:pPr>
              <w:pStyle w:val="TAH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Items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7219D3EF" w14:textId="77777777" w:rsidR="008278D8" w:rsidRPr="0092693A" w:rsidRDefault="008278D8" w:rsidP="00CF5ACD">
            <w:pPr>
              <w:pStyle w:val="TAH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 xml:space="preserve">Description </w:t>
            </w:r>
          </w:p>
        </w:tc>
      </w:tr>
      <w:tr w:rsidR="008278D8" w:rsidRPr="0092693A" w14:paraId="65163CE3" w14:textId="77777777" w:rsidTr="00CF5ACD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4D7EC611" w14:textId="77777777" w:rsidR="008278D8" w:rsidRPr="0092693A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92693A">
              <w:rPr>
                <w:rFonts w:eastAsia="Batang"/>
                <w:lang w:eastAsia="ko-KR"/>
              </w:rPr>
              <w:t>Qout</w:t>
            </w:r>
            <w:proofErr w:type="spellEnd"/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13815E95" w14:textId="77777777" w:rsidR="008278D8" w:rsidRPr="005D5F39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-8 dB</w:t>
            </w:r>
          </w:p>
        </w:tc>
      </w:tr>
      <w:tr w:rsidR="008278D8" w:rsidRPr="0092693A" w14:paraId="1ECE20FF" w14:textId="77777777" w:rsidTr="00CF5ACD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212ACA9A" w14:textId="77777777" w:rsidR="008278D8" w:rsidRPr="0092693A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Qin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01AB2C46" w14:textId="77777777" w:rsidR="008278D8" w:rsidRPr="005D5F39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-6 dB</w:t>
            </w:r>
          </w:p>
        </w:tc>
      </w:tr>
      <w:tr w:rsidR="008278D8" w:rsidRPr="0092693A" w14:paraId="5D8E0430" w14:textId="77777777" w:rsidTr="00CF5ACD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64D48684" w14:textId="77777777" w:rsidR="008278D8" w:rsidRPr="0092693A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T310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4839696B" w14:textId="77777777" w:rsidR="008278D8" w:rsidRPr="005D5F39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1s (the default value in 36.331)</w:t>
            </w:r>
          </w:p>
        </w:tc>
      </w:tr>
      <w:tr w:rsidR="008278D8" w:rsidRPr="0092693A" w14:paraId="67F8D89F" w14:textId="77777777" w:rsidTr="00CF5ACD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2C4388DE" w14:textId="77777777" w:rsidR="008278D8" w:rsidRPr="0092693A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N310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35E687E9" w14:textId="77777777" w:rsidR="008278D8" w:rsidRPr="005D5F39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1</w:t>
            </w:r>
          </w:p>
        </w:tc>
      </w:tr>
      <w:tr w:rsidR="008278D8" w:rsidRPr="0092693A" w14:paraId="25B461C3" w14:textId="77777777" w:rsidTr="00CF5ACD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509B49F1" w14:textId="77777777" w:rsidR="008278D8" w:rsidRPr="0092693A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 xml:space="preserve">N311 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707077E4" w14:textId="77777777" w:rsidR="008278D8" w:rsidRPr="005D5F39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1</w:t>
            </w:r>
          </w:p>
        </w:tc>
      </w:tr>
    </w:tbl>
    <w:p w14:paraId="14173A1A" w14:textId="77777777" w:rsidR="008278D8" w:rsidRDefault="008278D8" w:rsidP="008278D8">
      <w:pPr>
        <w:widowControl/>
        <w:spacing w:before="120" w:after="120" w:line="276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We believe that the parameters can be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reused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herefore, we propose:</w:t>
      </w:r>
    </w:p>
    <w:p w14:paraId="5A1CBD21" w14:textId="2D2FCAD7" w:rsidR="008278D8" w:rsidRDefault="008278D8" w:rsidP="008278D8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E3023D">
        <w:rPr>
          <w:rFonts w:ascii="Arial" w:eastAsia="宋体" w:hAnsi="Arial" w:cs="Arial"/>
          <w:b/>
          <w:kern w:val="0"/>
          <w:sz w:val="20"/>
          <w:szCs w:val="20"/>
        </w:rPr>
        <w:t>4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Reuse the RLF modeling-related parameters</w:t>
      </w:r>
      <w:r w:rsidRPr="00544315">
        <w:rPr>
          <w:rFonts w:ascii="Arial" w:eastAsia="宋体" w:hAnsi="Arial" w:cs="Arial"/>
          <w:b/>
          <w:kern w:val="0"/>
          <w:sz w:val="20"/>
          <w:szCs w:val="20"/>
        </w:rPr>
        <w:t xml:space="preserve"> in TR 36.839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</w:t>
      </w:r>
      <w:proofErr w:type="spellStart"/>
      <w:r w:rsidR="00B27DBE">
        <w:rPr>
          <w:rFonts w:ascii="Arial" w:eastAsia="宋体" w:hAnsi="Arial" w:cs="Arial" w:hint="eastAsia"/>
          <w:b/>
          <w:kern w:val="0"/>
          <w:sz w:val="20"/>
          <w:szCs w:val="20"/>
        </w:rPr>
        <w:t>for</w:t>
      </w:r>
      <w:proofErr w:type="spellEnd"/>
      <w:r w:rsidR="00B27DBE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B27DBE">
        <w:rPr>
          <w:rFonts w:ascii="Arial" w:eastAsia="宋体" w:hAnsi="Arial" w:cs="Arial" w:hint="eastAsia"/>
          <w:b/>
          <w:kern w:val="0"/>
          <w:sz w:val="20"/>
          <w:szCs w:val="20"/>
        </w:rPr>
        <w:t>RLF</w:t>
      </w:r>
      <w:r w:rsidR="00B27DBE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B27DBE">
        <w:rPr>
          <w:rFonts w:ascii="Arial" w:eastAsia="宋体" w:hAnsi="Arial" w:cs="Arial" w:hint="eastAsia"/>
          <w:b/>
          <w:kern w:val="0"/>
          <w:sz w:val="20"/>
          <w:szCs w:val="20"/>
        </w:rPr>
        <w:t>prediction</w:t>
      </w:r>
      <w:r>
        <w:rPr>
          <w:rFonts w:ascii="Arial" w:eastAsia="宋体" w:hAnsi="Arial" w:cs="Arial"/>
          <w:b/>
          <w:kern w:val="0"/>
          <w:sz w:val="20"/>
          <w:szCs w:val="20"/>
        </w:rPr>
        <w:t>: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891"/>
      </w:tblGrid>
      <w:tr w:rsidR="008278D8" w:rsidRPr="0056503E" w14:paraId="1039137C" w14:textId="77777777" w:rsidTr="00CF5ACD">
        <w:trPr>
          <w:jc w:val="center"/>
        </w:trPr>
        <w:tc>
          <w:tcPr>
            <w:tcW w:w="3284" w:type="dxa"/>
            <w:shd w:val="clear" w:color="auto" w:fill="D9D9D9"/>
          </w:tcPr>
          <w:p w14:paraId="1B9071FC" w14:textId="77777777" w:rsidR="008278D8" w:rsidRPr="0056503E" w:rsidRDefault="008278D8" w:rsidP="00CF5AC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0F717F9B" w14:textId="77777777" w:rsidR="008278D8" w:rsidRPr="0056503E" w:rsidRDefault="008278D8" w:rsidP="00CF5AC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Value</w:t>
            </w:r>
          </w:p>
        </w:tc>
      </w:tr>
      <w:tr w:rsidR="008278D8" w:rsidRPr="0056503E" w14:paraId="74CDDEE6" w14:textId="77777777" w:rsidTr="00CF5ACD">
        <w:trPr>
          <w:jc w:val="center"/>
        </w:trPr>
        <w:tc>
          <w:tcPr>
            <w:tcW w:w="3284" w:type="dxa"/>
            <w:vAlign w:val="center"/>
          </w:tcPr>
          <w:p w14:paraId="78AD3C08" w14:textId="77777777" w:rsidR="008278D8" w:rsidRPr="0056503E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92693A">
              <w:rPr>
                <w:rFonts w:eastAsia="Batang"/>
                <w:lang w:eastAsia="ko-KR"/>
              </w:rPr>
              <w:t>Qout</w:t>
            </w:r>
            <w:proofErr w:type="spellEnd"/>
          </w:p>
        </w:tc>
        <w:tc>
          <w:tcPr>
            <w:tcW w:w="5891" w:type="dxa"/>
            <w:vAlign w:val="center"/>
          </w:tcPr>
          <w:p w14:paraId="28E503C1" w14:textId="77777777" w:rsidR="008278D8" w:rsidRPr="0056503E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-8 dB</w:t>
            </w:r>
          </w:p>
        </w:tc>
      </w:tr>
      <w:tr w:rsidR="008278D8" w:rsidRPr="0056503E" w14:paraId="55AD51A3" w14:textId="77777777" w:rsidTr="00CF5ACD">
        <w:trPr>
          <w:jc w:val="center"/>
        </w:trPr>
        <w:tc>
          <w:tcPr>
            <w:tcW w:w="3284" w:type="dxa"/>
            <w:vAlign w:val="center"/>
          </w:tcPr>
          <w:p w14:paraId="18ED0AF4" w14:textId="77777777" w:rsidR="008278D8" w:rsidRPr="0056503E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Qin</w:t>
            </w:r>
          </w:p>
        </w:tc>
        <w:tc>
          <w:tcPr>
            <w:tcW w:w="5891" w:type="dxa"/>
            <w:vAlign w:val="center"/>
          </w:tcPr>
          <w:p w14:paraId="58C9ED9C" w14:textId="77777777" w:rsidR="008278D8" w:rsidRPr="0056503E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-6 dB</w:t>
            </w:r>
          </w:p>
        </w:tc>
      </w:tr>
      <w:tr w:rsidR="008278D8" w:rsidRPr="0056503E" w14:paraId="12536018" w14:textId="77777777" w:rsidTr="00CF5ACD">
        <w:trPr>
          <w:jc w:val="center"/>
        </w:trPr>
        <w:tc>
          <w:tcPr>
            <w:tcW w:w="3284" w:type="dxa"/>
            <w:vAlign w:val="center"/>
          </w:tcPr>
          <w:p w14:paraId="7521BD7E" w14:textId="77777777" w:rsidR="008278D8" w:rsidRPr="0092693A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Qin sliding window length</w:t>
            </w:r>
          </w:p>
        </w:tc>
        <w:tc>
          <w:tcPr>
            <w:tcW w:w="5891" w:type="dxa"/>
            <w:vAlign w:val="center"/>
          </w:tcPr>
          <w:p w14:paraId="2A6F7E77" w14:textId="77777777" w:rsidR="008278D8" w:rsidRPr="00A46259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100ms</w:t>
            </w:r>
          </w:p>
        </w:tc>
      </w:tr>
      <w:tr w:rsidR="008278D8" w:rsidRPr="0056503E" w14:paraId="1FA2DC2E" w14:textId="77777777" w:rsidTr="00CF5ACD">
        <w:trPr>
          <w:jc w:val="center"/>
        </w:trPr>
        <w:tc>
          <w:tcPr>
            <w:tcW w:w="3284" w:type="dxa"/>
            <w:vAlign w:val="center"/>
          </w:tcPr>
          <w:p w14:paraId="239A296D" w14:textId="77777777" w:rsidR="008278D8" w:rsidRPr="0092693A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A71453">
              <w:rPr>
                <w:rFonts w:eastAsia="Batang"/>
                <w:lang w:eastAsia="ko-KR"/>
              </w:rPr>
              <w:t>Qout</w:t>
            </w:r>
            <w:proofErr w:type="spellEnd"/>
            <w:r w:rsidRPr="00A71453">
              <w:rPr>
                <w:rFonts w:eastAsia="Batang"/>
                <w:lang w:eastAsia="ko-KR"/>
              </w:rPr>
              <w:t xml:space="preserve"> sliding window length</w:t>
            </w:r>
          </w:p>
        </w:tc>
        <w:tc>
          <w:tcPr>
            <w:tcW w:w="5891" w:type="dxa"/>
            <w:vAlign w:val="center"/>
          </w:tcPr>
          <w:p w14:paraId="6C33F09E" w14:textId="77777777" w:rsidR="008278D8" w:rsidRPr="00A46259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200ms</w:t>
            </w:r>
          </w:p>
        </w:tc>
      </w:tr>
      <w:tr w:rsidR="008278D8" w:rsidRPr="0056503E" w14:paraId="50BFEBC1" w14:textId="77777777" w:rsidTr="00CF5ACD">
        <w:trPr>
          <w:jc w:val="center"/>
        </w:trPr>
        <w:tc>
          <w:tcPr>
            <w:tcW w:w="3284" w:type="dxa"/>
            <w:vAlign w:val="center"/>
          </w:tcPr>
          <w:p w14:paraId="45E59113" w14:textId="77777777" w:rsidR="008278D8" w:rsidRPr="0056503E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T310</w:t>
            </w:r>
          </w:p>
        </w:tc>
        <w:tc>
          <w:tcPr>
            <w:tcW w:w="5891" w:type="dxa"/>
            <w:vAlign w:val="center"/>
          </w:tcPr>
          <w:p w14:paraId="12FB60DE" w14:textId="77777777" w:rsidR="008278D8" w:rsidRPr="0056503E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1s</w:t>
            </w:r>
          </w:p>
        </w:tc>
      </w:tr>
      <w:tr w:rsidR="008278D8" w:rsidRPr="0056503E" w14:paraId="4D3F896D" w14:textId="77777777" w:rsidTr="00CF5ACD">
        <w:trPr>
          <w:jc w:val="center"/>
        </w:trPr>
        <w:tc>
          <w:tcPr>
            <w:tcW w:w="3284" w:type="dxa"/>
            <w:vAlign w:val="center"/>
          </w:tcPr>
          <w:p w14:paraId="6DC43369" w14:textId="77777777" w:rsidR="008278D8" w:rsidRPr="0056503E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N310</w:t>
            </w:r>
          </w:p>
        </w:tc>
        <w:tc>
          <w:tcPr>
            <w:tcW w:w="5891" w:type="dxa"/>
            <w:vAlign w:val="center"/>
          </w:tcPr>
          <w:p w14:paraId="1AF53D5B" w14:textId="77777777" w:rsidR="008278D8" w:rsidRPr="0056503E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1</w:t>
            </w:r>
          </w:p>
        </w:tc>
      </w:tr>
      <w:tr w:rsidR="008278D8" w:rsidRPr="0056503E" w14:paraId="31521C0B" w14:textId="77777777" w:rsidTr="00CF5ACD">
        <w:trPr>
          <w:jc w:val="center"/>
        </w:trPr>
        <w:tc>
          <w:tcPr>
            <w:tcW w:w="3284" w:type="dxa"/>
            <w:vAlign w:val="center"/>
          </w:tcPr>
          <w:p w14:paraId="1987EB5F" w14:textId="77777777" w:rsidR="008278D8" w:rsidRPr="0056503E" w:rsidRDefault="008278D8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 xml:space="preserve">N311 </w:t>
            </w:r>
          </w:p>
        </w:tc>
        <w:tc>
          <w:tcPr>
            <w:tcW w:w="5891" w:type="dxa"/>
            <w:vAlign w:val="center"/>
          </w:tcPr>
          <w:p w14:paraId="0E5D6E03" w14:textId="77777777" w:rsidR="008278D8" w:rsidRPr="0056503E" w:rsidRDefault="008278D8" w:rsidP="00CF5ACD">
            <w:pPr>
              <w:jc w:val="left"/>
              <w:rPr>
                <w:rFonts w:ascii="Arial" w:eastAsia="Batang" w:hAnsi="Arial" w:cs="Arial"/>
                <w:sz w:val="18"/>
                <w:lang w:val="en-GB" w:eastAsia="ko-KR"/>
              </w:rPr>
            </w:pPr>
            <w:r w:rsidRPr="00E55BA4">
              <w:rPr>
                <w:rFonts w:ascii="Arial" w:eastAsia="Batang" w:hAnsi="Arial" w:cs="Arial"/>
                <w:sz w:val="18"/>
                <w:lang w:val="en-GB" w:eastAsia="ko-KR"/>
              </w:rPr>
              <w:t>1</w:t>
            </w:r>
          </w:p>
        </w:tc>
      </w:tr>
    </w:tbl>
    <w:p w14:paraId="360A9941" w14:textId="77777777" w:rsidR="008278D8" w:rsidRPr="00F50301" w:rsidRDefault="008278D8" w:rsidP="008278D8">
      <w:pPr>
        <w:pStyle w:val="3"/>
        <w:spacing w:line="240" w:lineRule="auto"/>
        <w:rPr>
          <w:rFonts w:ascii="Arial" w:eastAsia="宋体" w:hAnsi="Arial" w:cs="Arial"/>
          <w:b w:val="0"/>
          <w:kern w:val="32"/>
          <w:sz w:val="24"/>
          <w:lang w:val="zh-CN"/>
        </w:rPr>
      </w:pPr>
      <w:r>
        <w:rPr>
          <w:rFonts w:ascii="Arial" w:eastAsia="宋体" w:hAnsi="Arial" w:cs="Arial"/>
          <w:b w:val="0"/>
          <w:kern w:val="32"/>
          <w:sz w:val="24"/>
          <w:lang w:val="zh-CN"/>
        </w:rPr>
        <w:t>2.2.2 Mobility specific</w:t>
      </w:r>
      <w:r w:rsidRPr="00F50301">
        <w:rPr>
          <w:rFonts w:ascii="Arial" w:eastAsia="宋体" w:hAnsi="Arial" w:cs="Arial"/>
          <w:b w:val="0"/>
          <w:kern w:val="32"/>
          <w:sz w:val="24"/>
          <w:lang w:val="zh-CN"/>
        </w:rPr>
        <w:t xml:space="preserve"> parameters</w:t>
      </w:r>
    </w:p>
    <w:p w14:paraId="4FA6227C" w14:textId="77777777" w:rsidR="008278D8" w:rsidRPr="009F653A" w:rsidRDefault="008278D8" w:rsidP="008278D8">
      <w:pPr>
        <w:widowControl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The following tables capture the additional recommended HetNet mobility specific parameters in [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3</w:t>
      </w:r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]:</w:t>
      </w:r>
    </w:p>
    <w:p w14:paraId="3385E104" w14:textId="77777777" w:rsidR="008278D8" w:rsidRPr="00D51F14" w:rsidRDefault="008278D8" w:rsidP="008278D8">
      <w:pPr>
        <w:keepNext/>
        <w:keepLines/>
        <w:widowControl/>
        <w:spacing w:before="60" w:after="12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  <w:r w:rsidRPr="00D51F14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lastRenderedPageBreak/>
        <w:t xml:space="preserve">Table 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2.2-2</w:t>
      </w:r>
      <w:r w:rsidRPr="00D51F14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: HetNet mobility specific parameters</w:t>
      </w:r>
    </w:p>
    <w:tbl>
      <w:tblPr>
        <w:tblW w:w="903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7"/>
        <w:gridCol w:w="5357"/>
      </w:tblGrid>
      <w:tr w:rsidR="008278D8" w:rsidRPr="00453F70" w14:paraId="39D16153" w14:textId="77777777" w:rsidTr="00CF5ACD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3216147F" w14:textId="77777777" w:rsidR="008278D8" w:rsidRPr="00453F70" w:rsidRDefault="008278D8" w:rsidP="00CF5ACD">
            <w:pPr>
              <w:keepNext/>
              <w:keepLines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val="en-GB" w:eastAsia="ko-KR"/>
              </w:rPr>
              <w:t>Items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141D0EE7" w14:textId="77777777" w:rsidR="008278D8" w:rsidRPr="00453F70" w:rsidRDefault="008278D8" w:rsidP="00CF5ACD">
            <w:pPr>
              <w:keepNext/>
              <w:keepLines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val="en-GB" w:eastAsia="ko-KR"/>
              </w:rPr>
              <w:t>Description</w:t>
            </w:r>
          </w:p>
        </w:tc>
      </w:tr>
      <w:tr w:rsidR="008278D8" w:rsidRPr="00453F70" w14:paraId="7924C825" w14:textId="77777777" w:rsidTr="00CF5ACD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308F89D7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Pico cell placement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0DA7CB09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At fixed location(s) e.g., at 0.5 ISD, 0.3 ISD on the boresight direction. Or randomly placed.</w:t>
            </w:r>
          </w:p>
        </w:tc>
      </w:tr>
      <w:tr w:rsidR="008278D8" w:rsidRPr="00453F70" w14:paraId="37362457" w14:textId="77777777" w:rsidTr="00CF5ACD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131F3645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 xml:space="preserve">Cell loading (NOTE 1) 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2F71AE3D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100%, 50%</w:t>
            </w:r>
          </w:p>
        </w:tc>
      </w:tr>
      <w:tr w:rsidR="008278D8" w:rsidRPr="00453F70" w14:paraId="6D8EC538" w14:textId="77777777" w:rsidTr="00CF5ACD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331CF0B4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 xml:space="preserve">UE speed 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784AEDB9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pt-BR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pt-BR" w:eastAsia="ko-KR"/>
              </w:rPr>
              <w:t xml:space="preserve">3 km/h, 120km/h, 30km/h, 60km/h </w:t>
            </w:r>
          </w:p>
        </w:tc>
      </w:tr>
      <w:tr w:rsidR="008278D8" w:rsidRPr="00453F70" w14:paraId="10B685BB" w14:textId="77777777" w:rsidTr="00CF5ACD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1930EEA8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 xml:space="preserve">Channel model 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05405982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Either one of the models, TU or ITU, could be used. (fast fading included)</w:t>
            </w:r>
          </w:p>
        </w:tc>
      </w:tr>
      <w:tr w:rsidR="008278D8" w:rsidRPr="00453F70" w14:paraId="170AE398" w14:textId="77777777" w:rsidTr="00CF5ACD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4534FE92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proofErr w:type="spellStart"/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TimeToTrigger</w:t>
            </w:r>
            <w:proofErr w:type="spellEnd"/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 xml:space="preserve"> [</w:t>
            </w:r>
            <w:proofErr w:type="spellStart"/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ms</w:t>
            </w:r>
            <w:proofErr w:type="spellEnd"/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]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1D170441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40, 80, 160, 480</w:t>
            </w:r>
          </w:p>
        </w:tc>
      </w:tr>
      <w:tr w:rsidR="008278D8" w:rsidRPr="00453F70" w14:paraId="705C68FE" w14:textId="77777777" w:rsidTr="00CF5ACD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17C9F79E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a3-offset </w:t>
            </w: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[dB]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3A2D211F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 xml:space="preserve">-1, 0, 1, 2, 3 </w:t>
            </w:r>
          </w:p>
        </w:tc>
      </w:tr>
      <w:tr w:rsidR="008278D8" w:rsidRPr="00453F70" w14:paraId="015CF447" w14:textId="77777777" w:rsidTr="00CF5ACD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2434C419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453F70">
              <w:rPr>
                <w:rFonts w:ascii="Arial" w:eastAsia="宋体" w:hAnsi="Arial" w:cs="v4.2.0"/>
                <w:kern w:val="0"/>
                <w:sz w:val="18"/>
                <w:szCs w:val="20"/>
                <w:lang w:val="en-GB" w:eastAsia="en-US"/>
              </w:rPr>
              <w:t>T</w:t>
            </w:r>
            <w:r w:rsidRPr="00453F70">
              <w:rPr>
                <w:rFonts w:ascii="Arial" w:eastAsia="宋体" w:hAnsi="Arial" w:cs="v4.2.0"/>
                <w:kern w:val="0"/>
                <w:sz w:val="18"/>
                <w:szCs w:val="20"/>
                <w:vertAlign w:val="subscript"/>
                <w:lang w:val="en-GB" w:eastAsia="en-US"/>
              </w:rPr>
              <w:t>Measurement_Period</w:t>
            </w:r>
            <w:proofErr w:type="spellEnd"/>
            <w:r w:rsidRPr="00453F70">
              <w:rPr>
                <w:rFonts w:ascii="Arial" w:eastAsia="宋体" w:hAnsi="Arial" w:cs="v4.2.0"/>
                <w:kern w:val="0"/>
                <w:sz w:val="18"/>
                <w:szCs w:val="20"/>
                <w:vertAlign w:val="subscript"/>
                <w:lang w:val="en-GB" w:eastAsia="en-US"/>
              </w:rPr>
              <w:t xml:space="preserve">, Intra, </w:t>
            </w: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L1 filtering time in TS36.133 [2]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1753B53F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200ms (other values could be added later)</w:t>
            </w:r>
          </w:p>
        </w:tc>
      </w:tr>
      <w:tr w:rsidR="008278D8" w:rsidRPr="00453F70" w14:paraId="6827C23B" w14:textId="77777777" w:rsidTr="00CF5ACD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6613F8B8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Layer3 Filter Parameter K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27399C23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4, 1, 0</w:t>
            </w:r>
          </w:p>
        </w:tc>
      </w:tr>
      <w:tr w:rsidR="008278D8" w:rsidRPr="00453F70" w14:paraId="18F52E71" w14:textId="77777777" w:rsidTr="00CF5ACD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60A71A5D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  <w:t>Handover preparation (decision) delay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05AB5554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  <w:t>50ms</w:t>
            </w:r>
          </w:p>
        </w:tc>
      </w:tr>
      <w:tr w:rsidR="008278D8" w:rsidRPr="00453F70" w14:paraId="4B9DEBE3" w14:textId="77777777" w:rsidTr="00CF5ACD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11035E00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ja-JP"/>
              </w:rPr>
              <w:t>Handover execution time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4939DB46" w14:textId="77777777" w:rsidR="008278D8" w:rsidRPr="00453F70" w:rsidRDefault="008278D8" w:rsidP="00CF5ACD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  <w:t>40ms</w:t>
            </w:r>
          </w:p>
        </w:tc>
      </w:tr>
    </w:tbl>
    <w:p w14:paraId="706DCD2F" w14:textId="77777777" w:rsidR="005E3BAF" w:rsidRDefault="005E3BAF" w:rsidP="004206CE">
      <w:pPr>
        <w:widowControl/>
        <w:spacing w:before="120" w:after="120" w:line="288" w:lineRule="auto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</w:p>
    <w:p w14:paraId="046F4D0B" w14:textId="022F6CCE" w:rsidR="008278D8" w:rsidRPr="00B576A9" w:rsidRDefault="008278D8" w:rsidP="008278D8">
      <w:pPr>
        <w:keepNext/>
        <w:keepLines/>
        <w:widowControl/>
        <w:spacing w:before="60" w:after="12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  <w:r w:rsidRPr="00B576A9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Table 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2.2-3</w:t>
      </w:r>
      <w:r w:rsidRPr="00B576A9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: Summary of Mobility related simulation parameters for the MSE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4"/>
        <w:gridCol w:w="4468"/>
      </w:tblGrid>
      <w:tr w:rsidR="008278D8" w:rsidRPr="0092693A" w14:paraId="382228B5" w14:textId="77777777" w:rsidTr="00CF5ACD">
        <w:tc>
          <w:tcPr>
            <w:tcW w:w="4484" w:type="dxa"/>
            <w:shd w:val="clear" w:color="auto" w:fill="D9D9D9"/>
          </w:tcPr>
          <w:p w14:paraId="3CEB4FDA" w14:textId="77777777" w:rsidR="008278D8" w:rsidRPr="0092693A" w:rsidRDefault="008278D8" w:rsidP="00CF5ACD">
            <w:pPr>
              <w:pStyle w:val="TAH"/>
            </w:pPr>
            <w:r w:rsidRPr="0092693A">
              <w:t>HO Parameter</w:t>
            </w:r>
          </w:p>
        </w:tc>
        <w:tc>
          <w:tcPr>
            <w:tcW w:w="4468" w:type="dxa"/>
            <w:shd w:val="clear" w:color="auto" w:fill="D9D9D9"/>
          </w:tcPr>
          <w:p w14:paraId="2A632228" w14:textId="77777777" w:rsidR="008278D8" w:rsidRPr="0092693A" w:rsidRDefault="008278D8" w:rsidP="00CF5ACD">
            <w:pPr>
              <w:pStyle w:val="TAH"/>
            </w:pPr>
            <w:r w:rsidRPr="0092693A">
              <w:t>Value</w:t>
            </w:r>
          </w:p>
        </w:tc>
      </w:tr>
      <w:tr w:rsidR="008278D8" w:rsidRPr="0092693A" w14:paraId="750B054C" w14:textId="77777777" w:rsidTr="00CF5ACD">
        <w:tc>
          <w:tcPr>
            <w:tcW w:w="4484" w:type="dxa"/>
          </w:tcPr>
          <w:p w14:paraId="118068DF" w14:textId="77777777" w:rsidR="008278D8" w:rsidRPr="00D609F9" w:rsidRDefault="008278D8" w:rsidP="00CF5ACD">
            <w:pPr>
              <w:pStyle w:val="TAL"/>
              <w:rPr>
                <w:highlight w:val="red"/>
              </w:rPr>
            </w:pPr>
            <w:r w:rsidRPr="00D609F9">
              <w:rPr>
                <w:highlight w:val="red"/>
              </w:rPr>
              <w:t>Time To Trigger (TTT)</w:t>
            </w:r>
          </w:p>
        </w:tc>
        <w:tc>
          <w:tcPr>
            <w:tcW w:w="4468" w:type="dxa"/>
          </w:tcPr>
          <w:p w14:paraId="0643E092" w14:textId="77777777" w:rsidR="008278D8" w:rsidRPr="00D609F9" w:rsidRDefault="008278D8" w:rsidP="00CF5ACD">
            <w:pPr>
              <w:pStyle w:val="TAL"/>
              <w:rPr>
                <w:highlight w:val="red"/>
              </w:rPr>
            </w:pPr>
            <w:r w:rsidRPr="00D609F9">
              <w:rPr>
                <w:highlight w:val="red"/>
              </w:rPr>
              <w:t xml:space="preserve">Dynamic, 480 </w:t>
            </w:r>
            <w:proofErr w:type="spellStart"/>
            <w:r w:rsidRPr="00D609F9">
              <w:rPr>
                <w:highlight w:val="red"/>
              </w:rPr>
              <w:t>ms</w:t>
            </w:r>
            <w:proofErr w:type="spellEnd"/>
            <w:r w:rsidRPr="00D609F9">
              <w:rPr>
                <w:highlight w:val="red"/>
              </w:rPr>
              <w:t xml:space="preserve"> in normal Mobility</w:t>
            </w:r>
          </w:p>
        </w:tc>
      </w:tr>
      <w:tr w:rsidR="008278D8" w:rsidRPr="0092693A" w14:paraId="4A030F57" w14:textId="77777777" w:rsidTr="00CF5ACD">
        <w:trPr>
          <w:trHeight w:val="282"/>
        </w:trPr>
        <w:tc>
          <w:tcPr>
            <w:tcW w:w="4484" w:type="dxa"/>
          </w:tcPr>
          <w:p w14:paraId="42D720A8" w14:textId="77777777" w:rsidR="008278D8" w:rsidRPr="0092693A" w:rsidRDefault="008278D8" w:rsidP="00CF5ACD">
            <w:pPr>
              <w:pStyle w:val="TAL"/>
            </w:pPr>
            <w:r w:rsidRPr="0092693A">
              <w:t>TTT Scaling factors</w:t>
            </w:r>
          </w:p>
        </w:tc>
        <w:tc>
          <w:tcPr>
            <w:tcW w:w="4468" w:type="dxa"/>
          </w:tcPr>
          <w:p w14:paraId="520CA42C" w14:textId="77777777" w:rsidR="008278D8" w:rsidRPr="0092693A" w:rsidRDefault="008278D8" w:rsidP="00CF5ACD">
            <w:pPr>
              <w:pStyle w:val="TAL"/>
            </w:pPr>
            <w:proofErr w:type="spellStart"/>
            <w:r w:rsidRPr="0092693A">
              <w:t>Sf_medium</w:t>
            </w:r>
            <w:proofErr w:type="spellEnd"/>
            <w:r w:rsidRPr="0092693A">
              <w:t xml:space="preserve"> = 0.5, </w:t>
            </w:r>
            <w:proofErr w:type="spellStart"/>
            <w:r w:rsidRPr="0092693A">
              <w:t>sf_high</w:t>
            </w:r>
            <w:proofErr w:type="spellEnd"/>
            <w:r w:rsidRPr="0092693A">
              <w:t xml:space="preserve"> = 0.25</w:t>
            </w:r>
          </w:p>
        </w:tc>
      </w:tr>
      <w:tr w:rsidR="008278D8" w:rsidRPr="0092693A" w14:paraId="788DFA78" w14:textId="77777777" w:rsidTr="00CF5ACD">
        <w:tc>
          <w:tcPr>
            <w:tcW w:w="4484" w:type="dxa"/>
          </w:tcPr>
          <w:p w14:paraId="727050E6" w14:textId="77777777" w:rsidR="008278D8" w:rsidRPr="0092693A" w:rsidRDefault="008278D8" w:rsidP="00CF5ACD">
            <w:pPr>
              <w:pStyle w:val="TAL"/>
            </w:pPr>
            <w:proofErr w:type="spellStart"/>
            <w:r w:rsidRPr="0092693A">
              <w:rPr>
                <w:i/>
                <w:iCs/>
              </w:rPr>
              <w:t>N_CRMedium</w:t>
            </w:r>
            <w:proofErr w:type="spellEnd"/>
            <w:r w:rsidRPr="0092693A">
              <w:t xml:space="preserve">, limit to enter </w:t>
            </w:r>
            <w:r w:rsidRPr="0092693A">
              <w:rPr>
                <w:i/>
              </w:rPr>
              <w:t>medium</w:t>
            </w:r>
            <w:r w:rsidRPr="0092693A">
              <w:t xml:space="preserve"> state for macro only scenario</w:t>
            </w:r>
          </w:p>
        </w:tc>
        <w:tc>
          <w:tcPr>
            <w:tcW w:w="4468" w:type="dxa"/>
          </w:tcPr>
          <w:p w14:paraId="59DC6EA8" w14:textId="77777777" w:rsidR="008278D8" w:rsidRPr="0092693A" w:rsidRDefault="008278D8" w:rsidP="00CF5ACD">
            <w:pPr>
              <w:pStyle w:val="TAL"/>
            </w:pPr>
            <w:r w:rsidRPr="0092693A">
              <w:t>7</w:t>
            </w:r>
          </w:p>
        </w:tc>
      </w:tr>
      <w:tr w:rsidR="008278D8" w:rsidRPr="0092693A" w14:paraId="14CA1D49" w14:textId="77777777" w:rsidTr="00CF5ACD">
        <w:tc>
          <w:tcPr>
            <w:tcW w:w="4484" w:type="dxa"/>
          </w:tcPr>
          <w:p w14:paraId="79CECCD2" w14:textId="77777777" w:rsidR="008278D8" w:rsidRPr="0092693A" w:rsidRDefault="008278D8" w:rsidP="00CF5ACD">
            <w:pPr>
              <w:pStyle w:val="TAL"/>
            </w:pPr>
            <w:proofErr w:type="spellStart"/>
            <w:r w:rsidRPr="0092693A">
              <w:rPr>
                <w:i/>
                <w:iCs/>
              </w:rPr>
              <w:t>N_CRHigh</w:t>
            </w:r>
            <w:proofErr w:type="spellEnd"/>
            <w:r w:rsidRPr="0092693A">
              <w:t xml:space="preserve">, limit to enter </w:t>
            </w:r>
            <w:r w:rsidRPr="0092693A">
              <w:rPr>
                <w:i/>
              </w:rPr>
              <w:t>high</w:t>
            </w:r>
            <w:r w:rsidRPr="0092693A">
              <w:t xml:space="preserve"> state for macro only scenario</w:t>
            </w:r>
          </w:p>
        </w:tc>
        <w:tc>
          <w:tcPr>
            <w:tcW w:w="4468" w:type="dxa"/>
          </w:tcPr>
          <w:p w14:paraId="0D947E9E" w14:textId="77777777" w:rsidR="008278D8" w:rsidRPr="0092693A" w:rsidRDefault="008278D8" w:rsidP="00CF5ACD">
            <w:pPr>
              <w:pStyle w:val="TAL"/>
            </w:pPr>
            <w:r w:rsidRPr="0092693A">
              <w:t>13</w:t>
            </w:r>
          </w:p>
        </w:tc>
      </w:tr>
      <w:tr w:rsidR="008278D8" w:rsidRPr="0092693A" w14:paraId="10F6E406" w14:textId="77777777" w:rsidTr="00CF5ACD">
        <w:tc>
          <w:tcPr>
            <w:tcW w:w="4484" w:type="dxa"/>
          </w:tcPr>
          <w:p w14:paraId="28D2419A" w14:textId="77777777" w:rsidR="008278D8" w:rsidRPr="0092693A" w:rsidRDefault="008278D8" w:rsidP="00CF5ACD">
            <w:pPr>
              <w:pStyle w:val="TAL"/>
            </w:pPr>
            <w:proofErr w:type="spellStart"/>
            <w:r w:rsidRPr="0092693A">
              <w:rPr>
                <w:i/>
                <w:iCs/>
              </w:rPr>
              <w:t>N_CRMedium</w:t>
            </w:r>
            <w:proofErr w:type="spellEnd"/>
            <w:r w:rsidRPr="0092693A">
              <w:t xml:space="preserve">, limit to enter </w:t>
            </w:r>
            <w:r w:rsidRPr="0092693A">
              <w:rPr>
                <w:i/>
              </w:rPr>
              <w:t>medium</w:t>
            </w:r>
            <w:r w:rsidRPr="0092693A">
              <w:t xml:space="preserve"> state for HetNet scenario</w:t>
            </w:r>
          </w:p>
        </w:tc>
        <w:tc>
          <w:tcPr>
            <w:tcW w:w="4468" w:type="dxa"/>
          </w:tcPr>
          <w:p w14:paraId="252B80BF" w14:textId="77777777" w:rsidR="008278D8" w:rsidRPr="0092693A" w:rsidRDefault="008278D8" w:rsidP="00CF5ACD">
            <w:pPr>
              <w:pStyle w:val="TAL"/>
            </w:pPr>
            <w:r w:rsidRPr="0092693A">
              <w:t>10</w:t>
            </w:r>
          </w:p>
        </w:tc>
      </w:tr>
      <w:tr w:rsidR="008278D8" w:rsidRPr="0092693A" w14:paraId="1B26C05A" w14:textId="77777777" w:rsidTr="00CF5ACD">
        <w:tc>
          <w:tcPr>
            <w:tcW w:w="4484" w:type="dxa"/>
          </w:tcPr>
          <w:p w14:paraId="6A967C57" w14:textId="77777777" w:rsidR="008278D8" w:rsidRPr="0092693A" w:rsidRDefault="008278D8" w:rsidP="00CF5ACD">
            <w:pPr>
              <w:pStyle w:val="TAL"/>
            </w:pPr>
            <w:proofErr w:type="spellStart"/>
            <w:r w:rsidRPr="0092693A">
              <w:rPr>
                <w:i/>
                <w:iCs/>
              </w:rPr>
              <w:t>N_CRHigh</w:t>
            </w:r>
            <w:proofErr w:type="spellEnd"/>
            <w:r w:rsidRPr="0092693A">
              <w:t xml:space="preserve">, limit to enter </w:t>
            </w:r>
            <w:r w:rsidRPr="0092693A">
              <w:rPr>
                <w:i/>
              </w:rPr>
              <w:t>high</w:t>
            </w:r>
            <w:r w:rsidRPr="0092693A">
              <w:t xml:space="preserve"> state for HetNet scenario</w:t>
            </w:r>
          </w:p>
        </w:tc>
        <w:tc>
          <w:tcPr>
            <w:tcW w:w="4468" w:type="dxa"/>
          </w:tcPr>
          <w:p w14:paraId="2A2CFE5B" w14:textId="77777777" w:rsidR="008278D8" w:rsidRPr="0092693A" w:rsidRDefault="008278D8" w:rsidP="00CF5ACD">
            <w:pPr>
              <w:pStyle w:val="TAL"/>
            </w:pPr>
            <w:r w:rsidRPr="0092693A">
              <w:t>16</w:t>
            </w:r>
          </w:p>
        </w:tc>
      </w:tr>
      <w:tr w:rsidR="008278D8" w:rsidRPr="0092693A" w14:paraId="21A21333" w14:textId="77777777" w:rsidTr="00CF5ACD">
        <w:tc>
          <w:tcPr>
            <w:tcW w:w="4484" w:type="dxa"/>
          </w:tcPr>
          <w:p w14:paraId="38AE07A0" w14:textId="77777777" w:rsidR="008278D8" w:rsidRPr="0092693A" w:rsidRDefault="008278D8" w:rsidP="00CF5ACD">
            <w:pPr>
              <w:pStyle w:val="TAL"/>
            </w:pPr>
            <w:proofErr w:type="spellStart"/>
            <w:r w:rsidRPr="0092693A">
              <w:rPr>
                <w:i/>
                <w:iCs/>
              </w:rPr>
              <w:t>T_CRmaxHyst</w:t>
            </w:r>
            <w:proofErr w:type="spellEnd"/>
            <w:r w:rsidRPr="0092693A">
              <w:t xml:space="preserve">, hysteresis back to </w:t>
            </w:r>
            <w:r w:rsidRPr="0092693A">
              <w:rPr>
                <w:i/>
              </w:rPr>
              <w:t>normal</w:t>
            </w:r>
            <w:r w:rsidRPr="0092693A">
              <w:t xml:space="preserve"> state</w:t>
            </w:r>
          </w:p>
        </w:tc>
        <w:tc>
          <w:tcPr>
            <w:tcW w:w="4468" w:type="dxa"/>
          </w:tcPr>
          <w:p w14:paraId="0767512E" w14:textId="77777777" w:rsidR="008278D8" w:rsidRPr="0092693A" w:rsidRDefault="008278D8" w:rsidP="00CF5ACD">
            <w:pPr>
              <w:pStyle w:val="TAL"/>
            </w:pPr>
            <w:r w:rsidRPr="0092693A">
              <w:t>0s</w:t>
            </w:r>
            <w:proofErr w:type="gramStart"/>
            <w:r w:rsidRPr="0092693A">
              <w:t xml:space="preserve">   (</w:t>
            </w:r>
            <w:proofErr w:type="gramEnd"/>
            <w:r w:rsidRPr="0092693A">
              <w:rPr>
                <w:bCs/>
              </w:rPr>
              <w:t>demonstrate the immediate impact of enhanced MSE</w:t>
            </w:r>
            <w:r w:rsidRPr="0092693A">
              <w:t>)</w:t>
            </w:r>
          </w:p>
        </w:tc>
      </w:tr>
      <w:tr w:rsidR="008278D8" w:rsidRPr="0092693A" w14:paraId="01B36B76" w14:textId="77777777" w:rsidTr="00CF5ACD">
        <w:tc>
          <w:tcPr>
            <w:tcW w:w="4484" w:type="dxa"/>
          </w:tcPr>
          <w:p w14:paraId="61C75BEC" w14:textId="77777777" w:rsidR="008278D8" w:rsidRPr="00557E1D" w:rsidRDefault="008278D8" w:rsidP="00CF5ACD">
            <w:pPr>
              <w:pStyle w:val="TAL"/>
              <w:rPr>
                <w:highlight w:val="green"/>
              </w:rPr>
            </w:pPr>
            <w:r w:rsidRPr="00557E1D">
              <w:rPr>
                <w:highlight w:val="green"/>
              </w:rPr>
              <w:t>A3 Offset</w:t>
            </w:r>
          </w:p>
        </w:tc>
        <w:tc>
          <w:tcPr>
            <w:tcW w:w="4468" w:type="dxa"/>
          </w:tcPr>
          <w:p w14:paraId="381E691E" w14:textId="77777777" w:rsidR="008278D8" w:rsidRPr="00557E1D" w:rsidRDefault="008278D8" w:rsidP="00CF5ACD">
            <w:pPr>
              <w:pStyle w:val="TAL"/>
              <w:rPr>
                <w:highlight w:val="green"/>
              </w:rPr>
            </w:pPr>
            <w:r w:rsidRPr="00557E1D">
              <w:rPr>
                <w:highlight w:val="green"/>
              </w:rPr>
              <w:t>3 dB Macro and Pico</w:t>
            </w:r>
          </w:p>
        </w:tc>
      </w:tr>
      <w:tr w:rsidR="008278D8" w:rsidRPr="0092693A" w14:paraId="72F4FDD1" w14:textId="77777777" w:rsidTr="00CF5ACD">
        <w:tc>
          <w:tcPr>
            <w:tcW w:w="4484" w:type="dxa"/>
          </w:tcPr>
          <w:p w14:paraId="5B2E2CE3" w14:textId="77777777" w:rsidR="008278D8" w:rsidRPr="00341C84" w:rsidRDefault="008278D8" w:rsidP="00CF5ACD">
            <w:pPr>
              <w:pStyle w:val="TAL"/>
              <w:rPr>
                <w:highlight w:val="green"/>
              </w:rPr>
            </w:pPr>
            <w:r w:rsidRPr="00341C84">
              <w:rPr>
                <w:highlight w:val="green"/>
              </w:rPr>
              <w:t>Ping-Pong-Time</w:t>
            </w:r>
          </w:p>
        </w:tc>
        <w:tc>
          <w:tcPr>
            <w:tcW w:w="4468" w:type="dxa"/>
          </w:tcPr>
          <w:p w14:paraId="157CE1F4" w14:textId="77777777" w:rsidR="008278D8" w:rsidRPr="00341C84" w:rsidRDefault="008278D8" w:rsidP="00CF5ACD">
            <w:pPr>
              <w:pStyle w:val="TAL"/>
              <w:rPr>
                <w:highlight w:val="green"/>
              </w:rPr>
            </w:pPr>
            <w:r w:rsidRPr="00341C84">
              <w:rPr>
                <w:highlight w:val="green"/>
              </w:rPr>
              <w:t>1 s</w:t>
            </w:r>
          </w:p>
        </w:tc>
      </w:tr>
      <w:tr w:rsidR="008278D8" w:rsidRPr="0092693A" w14:paraId="4077A802" w14:textId="77777777" w:rsidTr="00CF5ACD">
        <w:tc>
          <w:tcPr>
            <w:tcW w:w="4484" w:type="dxa"/>
          </w:tcPr>
          <w:p w14:paraId="3BBA3343" w14:textId="77777777" w:rsidR="008278D8" w:rsidRPr="0092693A" w:rsidRDefault="008278D8" w:rsidP="00CF5ACD">
            <w:pPr>
              <w:pStyle w:val="TAL"/>
            </w:pPr>
            <w:r w:rsidRPr="0092693A">
              <w:t>Measurements Rate</w:t>
            </w:r>
          </w:p>
        </w:tc>
        <w:tc>
          <w:tcPr>
            <w:tcW w:w="4468" w:type="dxa"/>
          </w:tcPr>
          <w:p w14:paraId="714D6063" w14:textId="77777777" w:rsidR="008278D8" w:rsidRPr="0092693A" w:rsidRDefault="008278D8" w:rsidP="00CF5ACD">
            <w:pPr>
              <w:pStyle w:val="TAL"/>
            </w:pPr>
            <w:r w:rsidRPr="0092693A">
              <w:t>0.2 s</w:t>
            </w:r>
          </w:p>
        </w:tc>
      </w:tr>
      <w:tr w:rsidR="008278D8" w:rsidRPr="0092693A" w14:paraId="357BFFE6" w14:textId="77777777" w:rsidTr="00CF5ACD">
        <w:tc>
          <w:tcPr>
            <w:tcW w:w="4484" w:type="dxa"/>
          </w:tcPr>
          <w:p w14:paraId="497519E3" w14:textId="77777777" w:rsidR="008278D8" w:rsidRPr="0092693A" w:rsidRDefault="008278D8" w:rsidP="00CF5ACD">
            <w:pPr>
              <w:pStyle w:val="TAL"/>
            </w:pPr>
            <w:r w:rsidRPr="0092693A">
              <w:t>HO Execution Time (including Preparation)</w:t>
            </w:r>
          </w:p>
        </w:tc>
        <w:tc>
          <w:tcPr>
            <w:tcW w:w="4468" w:type="dxa"/>
          </w:tcPr>
          <w:p w14:paraId="2C6EE60B" w14:textId="77777777" w:rsidR="008278D8" w:rsidRPr="0092693A" w:rsidRDefault="008278D8" w:rsidP="00CF5ACD">
            <w:pPr>
              <w:pStyle w:val="TAL"/>
            </w:pPr>
            <w:r w:rsidRPr="0092693A">
              <w:t>0.15 s</w:t>
            </w:r>
          </w:p>
        </w:tc>
      </w:tr>
      <w:tr w:rsidR="008278D8" w:rsidRPr="0092693A" w14:paraId="56586B24" w14:textId="77777777" w:rsidTr="00CF5ACD">
        <w:tc>
          <w:tcPr>
            <w:tcW w:w="4484" w:type="dxa"/>
          </w:tcPr>
          <w:p w14:paraId="7114F477" w14:textId="77777777" w:rsidR="008278D8" w:rsidRPr="0092693A" w:rsidRDefault="008278D8" w:rsidP="00CF5ACD">
            <w:pPr>
              <w:pStyle w:val="TAL"/>
            </w:pPr>
            <w:r w:rsidRPr="0092693A">
              <w:t>RSRP error – zero mean Gaussian</w:t>
            </w:r>
          </w:p>
        </w:tc>
        <w:tc>
          <w:tcPr>
            <w:tcW w:w="4468" w:type="dxa"/>
          </w:tcPr>
          <w:p w14:paraId="4BF3783C" w14:textId="77777777" w:rsidR="008278D8" w:rsidRPr="0092693A" w:rsidRDefault="008278D8" w:rsidP="00CF5ACD">
            <w:pPr>
              <w:pStyle w:val="TAL"/>
            </w:pPr>
            <w:r w:rsidRPr="0092693A">
              <w:t>1 dB std</w:t>
            </w:r>
          </w:p>
        </w:tc>
      </w:tr>
      <w:tr w:rsidR="008278D8" w:rsidRPr="0092693A" w14:paraId="7E94F59D" w14:textId="77777777" w:rsidTr="00CF5ACD">
        <w:tc>
          <w:tcPr>
            <w:tcW w:w="4484" w:type="dxa"/>
          </w:tcPr>
          <w:p w14:paraId="191319A6" w14:textId="77777777" w:rsidR="008278D8" w:rsidRPr="00341C84" w:rsidRDefault="008278D8" w:rsidP="00CF5ACD">
            <w:pPr>
              <w:pStyle w:val="TAL"/>
              <w:rPr>
                <w:highlight w:val="green"/>
              </w:rPr>
            </w:pPr>
            <w:r w:rsidRPr="00341C84">
              <w:rPr>
                <w:highlight w:val="green"/>
              </w:rPr>
              <w:t>Filtering Factor K</w:t>
            </w:r>
          </w:p>
        </w:tc>
        <w:tc>
          <w:tcPr>
            <w:tcW w:w="4468" w:type="dxa"/>
          </w:tcPr>
          <w:p w14:paraId="0CCBB96B" w14:textId="77777777" w:rsidR="008278D8" w:rsidRPr="00341C84" w:rsidRDefault="008278D8" w:rsidP="00CF5ACD">
            <w:pPr>
              <w:pStyle w:val="TAL"/>
              <w:rPr>
                <w:highlight w:val="green"/>
              </w:rPr>
            </w:pPr>
            <w:r w:rsidRPr="00341C84">
              <w:rPr>
                <w:highlight w:val="green"/>
              </w:rPr>
              <w:t>4</w:t>
            </w:r>
          </w:p>
        </w:tc>
      </w:tr>
      <w:tr w:rsidR="008278D8" w:rsidRPr="0092693A" w14:paraId="7FFF35C3" w14:textId="77777777" w:rsidTr="00CF5ACD">
        <w:tc>
          <w:tcPr>
            <w:tcW w:w="4484" w:type="dxa"/>
          </w:tcPr>
          <w:p w14:paraId="339F8DA2" w14:textId="77777777" w:rsidR="008278D8" w:rsidRPr="00316C2C" w:rsidRDefault="008278D8" w:rsidP="00CF5ACD">
            <w:pPr>
              <w:pStyle w:val="TAL"/>
            </w:pPr>
            <w:r w:rsidRPr="00316C2C">
              <w:t xml:space="preserve">RLF: </w:t>
            </w:r>
            <w:proofErr w:type="spellStart"/>
            <w:r w:rsidRPr="00316C2C">
              <w:t>Qout</w:t>
            </w:r>
            <w:proofErr w:type="spellEnd"/>
            <w:r w:rsidRPr="00316C2C">
              <w:t xml:space="preserve"> Threshold</w:t>
            </w:r>
          </w:p>
        </w:tc>
        <w:tc>
          <w:tcPr>
            <w:tcW w:w="4468" w:type="dxa"/>
          </w:tcPr>
          <w:p w14:paraId="0B095499" w14:textId="77777777" w:rsidR="008278D8" w:rsidRPr="00316C2C" w:rsidRDefault="008278D8" w:rsidP="00CF5ACD">
            <w:pPr>
              <w:pStyle w:val="TAL"/>
            </w:pPr>
            <w:r w:rsidRPr="00316C2C">
              <w:t>- 8 dB</w:t>
            </w:r>
          </w:p>
        </w:tc>
      </w:tr>
      <w:tr w:rsidR="008278D8" w:rsidRPr="0092693A" w14:paraId="49F66A0E" w14:textId="77777777" w:rsidTr="00CF5ACD">
        <w:tc>
          <w:tcPr>
            <w:tcW w:w="4484" w:type="dxa"/>
          </w:tcPr>
          <w:p w14:paraId="7CBE8547" w14:textId="77777777" w:rsidR="008278D8" w:rsidRPr="00316C2C" w:rsidRDefault="008278D8" w:rsidP="00CF5ACD">
            <w:pPr>
              <w:pStyle w:val="TAL"/>
            </w:pPr>
            <w:r w:rsidRPr="00316C2C">
              <w:t>RLF: Qin Threshold</w:t>
            </w:r>
          </w:p>
        </w:tc>
        <w:tc>
          <w:tcPr>
            <w:tcW w:w="4468" w:type="dxa"/>
          </w:tcPr>
          <w:p w14:paraId="340BF658" w14:textId="77777777" w:rsidR="008278D8" w:rsidRPr="00316C2C" w:rsidRDefault="008278D8" w:rsidP="00CF5ACD">
            <w:pPr>
              <w:pStyle w:val="TAL"/>
            </w:pPr>
            <w:r w:rsidRPr="00316C2C">
              <w:t>- 6 dB</w:t>
            </w:r>
          </w:p>
        </w:tc>
      </w:tr>
    </w:tbl>
    <w:p w14:paraId="0D4F7DFF" w14:textId="511BDED6" w:rsidR="008278D8" w:rsidRPr="009F653A" w:rsidRDefault="008278D8" w:rsidP="008278D8">
      <w:pPr>
        <w:widowControl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We think that most of the parameters can be reused in AI-based mobility simulation. </w:t>
      </w:r>
    </w:p>
    <w:p w14:paraId="3DA14A1F" w14:textId="50580848" w:rsidR="008278D8" w:rsidRDefault="008278D8" w:rsidP="008278D8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lastRenderedPageBreak/>
        <w:t xml:space="preserve">Proposal </w:t>
      </w:r>
      <w:r w:rsidR="00E3023D">
        <w:rPr>
          <w:rFonts w:ascii="Arial" w:eastAsia="宋体" w:hAnsi="Arial" w:cs="Arial"/>
          <w:b/>
          <w:kern w:val="0"/>
          <w:sz w:val="20"/>
          <w:szCs w:val="20"/>
        </w:rPr>
        <w:t>5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Take the mobility-specific simulation parameters of </w:t>
      </w:r>
      <w:r w:rsidRPr="004979AD">
        <w:rPr>
          <w:rFonts w:ascii="Arial" w:eastAsia="宋体" w:hAnsi="Arial" w:cs="Arial"/>
          <w:b/>
          <w:kern w:val="0"/>
          <w:sz w:val="20"/>
          <w:szCs w:val="20"/>
        </w:rPr>
        <w:t xml:space="preserve">HetNet in TR 36.839 as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Pr="004979AD">
        <w:rPr>
          <w:rFonts w:ascii="Arial" w:eastAsia="宋体" w:hAnsi="Arial" w:cs="Arial"/>
          <w:b/>
          <w:kern w:val="0"/>
          <w:sz w:val="20"/>
          <w:szCs w:val="20"/>
        </w:rPr>
        <w:t>baseline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system-level performance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evaluation</w:t>
      </w:r>
      <w:r w:rsidR="00AF6535">
        <w:rPr>
          <w:rFonts w:ascii="Arial" w:eastAsia="宋体" w:hAnsi="Arial" w:cs="Arial"/>
          <w:b/>
          <w:kern w:val="0"/>
          <w:sz w:val="20"/>
          <w:szCs w:val="20"/>
        </w:rPr>
        <w:t xml:space="preserve"> of RLF prediction</w:t>
      </w:r>
      <w:r>
        <w:rPr>
          <w:rFonts w:ascii="Arial" w:eastAsia="宋体" w:hAnsi="Arial" w:cs="Arial"/>
          <w:b/>
          <w:kern w:val="0"/>
          <w:sz w:val="20"/>
          <w:szCs w:val="20"/>
        </w:rPr>
        <w:t>: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891"/>
      </w:tblGrid>
      <w:tr w:rsidR="008278D8" w:rsidRPr="0056503E" w14:paraId="6463EAE8" w14:textId="77777777" w:rsidTr="00CF5ACD">
        <w:trPr>
          <w:jc w:val="center"/>
        </w:trPr>
        <w:tc>
          <w:tcPr>
            <w:tcW w:w="3284" w:type="dxa"/>
            <w:shd w:val="clear" w:color="auto" w:fill="D9D9D9"/>
          </w:tcPr>
          <w:p w14:paraId="6FA560B9" w14:textId="77777777" w:rsidR="008278D8" w:rsidRPr="0056503E" w:rsidRDefault="008278D8" w:rsidP="00CF5AC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367C94C4" w14:textId="77777777" w:rsidR="008278D8" w:rsidRPr="0056503E" w:rsidRDefault="008278D8" w:rsidP="00CF5AC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Value</w:t>
            </w:r>
          </w:p>
        </w:tc>
      </w:tr>
      <w:tr w:rsidR="008278D8" w:rsidRPr="0056503E" w14:paraId="5FBEF3BE" w14:textId="77777777" w:rsidTr="00CF5ACD">
        <w:trPr>
          <w:jc w:val="center"/>
        </w:trPr>
        <w:tc>
          <w:tcPr>
            <w:tcW w:w="3284" w:type="dxa"/>
          </w:tcPr>
          <w:p w14:paraId="6837BFF6" w14:textId="77777777" w:rsidR="008278D8" w:rsidRPr="009A59FF" w:rsidRDefault="008278D8" w:rsidP="00CF5ACD">
            <w:pPr>
              <w:pStyle w:val="TAL"/>
            </w:pPr>
            <w:r w:rsidRPr="009A59FF">
              <w:t>L1 measurement period</w:t>
            </w:r>
          </w:p>
        </w:tc>
        <w:tc>
          <w:tcPr>
            <w:tcW w:w="5891" w:type="dxa"/>
          </w:tcPr>
          <w:p w14:paraId="3DCC3FF8" w14:textId="77777777" w:rsidR="008278D8" w:rsidRPr="009A59FF" w:rsidRDefault="008278D8" w:rsidP="00CF5ACD">
            <w:pPr>
              <w:pStyle w:val="TAL"/>
            </w:pPr>
            <w:r w:rsidRPr="009A59FF">
              <w:t>40ms</w:t>
            </w:r>
          </w:p>
        </w:tc>
      </w:tr>
      <w:tr w:rsidR="008278D8" w:rsidRPr="0056503E" w14:paraId="184908F2" w14:textId="77777777" w:rsidTr="00CF5ACD">
        <w:trPr>
          <w:jc w:val="center"/>
        </w:trPr>
        <w:tc>
          <w:tcPr>
            <w:tcW w:w="3284" w:type="dxa"/>
          </w:tcPr>
          <w:p w14:paraId="3B99BA62" w14:textId="77777777" w:rsidR="008278D8" w:rsidRPr="00731EAC" w:rsidRDefault="008278D8" w:rsidP="00CF5ACD">
            <w:pPr>
              <w:pStyle w:val="TAL"/>
            </w:pPr>
            <w:r w:rsidRPr="00731EAC">
              <w:t>Filtering Factor K</w:t>
            </w:r>
          </w:p>
        </w:tc>
        <w:tc>
          <w:tcPr>
            <w:tcW w:w="5891" w:type="dxa"/>
          </w:tcPr>
          <w:p w14:paraId="13900CD5" w14:textId="77777777" w:rsidR="008278D8" w:rsidRPr="00731EAC" w:rsidRDefault="008278D8" w:rsidP="00CF5ACD">
            <w:pPr>
              <w:pStyle w:val="TAL"/>
            </w:pPr>
            <w:r w:rsidRPr="00731EAC">
              <w:t>4</w:t>
            </w:r>
          </w:p>
        </w:tc>
      </w:tr>
      <w:tr w:rsidR="008278D8" w:rsidRPr="0056503E" w14:paraId="46211FFF" w14:textId="77777777" w:rsidTr="00CF5ACD">
        <w:trPr>
          <w:jc w:val="center"/>
        </w:trPr>
        <w:tc>
          <w:tcPr>
            <w:tcW w:w="3284" w:type="dxa"/>
          </w:tcPr>
          <w:p w14:paraId="44E8DCEB" w14:textId="77777777" w:rsidR="008278D8" w:rsidRPr="0056503E" w:rsidRDefault="008278D8" w:rsidP="00CF5ACD">
            <w:pPr>
              <w:pStyle w:val="TAL"/>
            </w:pPr>
            <w:r w:rsidRPr="006D7EF3">
              <w:t>A3 Offset</w:t>
            </w:r>
          </w:p>
        </w:tc>
        <w:tc>
          <w:tcPr>
            <w:tcW w:w="5891" w:type="dxa"/>
          </w:tcPr>
          <w:p w14:paraId="346FF545" w14:textId="77777777" w:rsidR="008278D8" w:rsidRPr="0056503E" w:rsidRDefault="008278D8" w:rsidP="00CF5ACD">
            <w:pPr>
              <w:pStyle w:val="TAL"/>
            </w:pPr>
            <w:r w:rsidRPr="006D7EF3">
              <w:t xml:space="preserve">3 dB </w:t>
            </w:r>
          </w:p>
        </w:tc>
      </w:tr>
      <w:tr w:rsidR="008278D8" w:rsidRPr="0056503E" w14:paraId="11C994D3" w14:textId="77777777" w:rsidTr="00CF5ACD">
        <w:trPr>
          <w:jc w:val="center"/>
        </w:trPr>
        <w:tc>
          <w:tcPr>
            <w:tcW w:w="3284" w:type="dxa"/>
          </w:tcPr>
          <w:p w14:paraId="7FD561DC" w14:textId="77777777" w:rsidR="008278D8" w:rsidRPr="0056503E" w:rsidRDefault="008278D8" w:rsidP="00CF5ACD">
            <w:pPr>
              <w:pStyle w:val="TAL"/>
            </w:pPr>
            <w:proofErr w:type="spellStart"/>
            <w:r w:rsidRPr="00D51F14">
              <w:t>TimeToTrigger</w:t>
            </w:r>
            <w:proofErr w:type="spellEnd"/>
          </w:p>
        </w:tc>
        <w:tc>
          <w:tcPr>
            <w:tcW w:w="5891" w:type="dxa"/>
          </w:tcPr>
          <w:p w14:paraId="3818282A" w14:textId="5A74C1BD" w:rsidR="008278D8" w:rsidRPr="009F2900" w:rsidRDefault="008278D8" w:rsidP="00CF5ACD">
            <w:pPr>
              <w:pStyle w:val="TAL"/>
              <w:rPr>
                <w:rFonts w:eastAsia="Yu Mincho"/>
              </w:rPr>
            </w:pPr>
            <w:r w:rsidRPr="00F110B2">
              <w:t xml:space="preserve">480 </w:t>
            </w:r>
            <w:proofErr w:type="spellStart"/>
            <w:r w:rsidRPr="00F110B2">
              <w:t>ms</w:t>
            </w:r>
            <w:proofErr w:type="spellEnd"/>
          </w:p>
        </w:tc>
      </w:tr>
      <w:tr w:rsidR="008278D8" w:rsidRPr="0056503E" w14:paraId="695EA377" w14:textId="77777777" w:rsidTr="00CF5ACD">
        <w:trPr>
          <w:jc w:val="center"/>
        </w:trPr>
        <w:tc>
          <w:tcPr>
            <w:tcW w:w="3284" w:type="dxa"/>
          </w:tcPr>
          <w:p w14:paraId="7D5F13A7" w14:textId="77777777" w:rsidR="008278D8" w:rsidRPr="0056503E" w:rsidRDefault="008278D8" w:rsidP="00CF5ACD">
            <w:pPr>
              <w:pStyle w:val="TAL"/>
            </w:pPr>
            <w:r w:rsidRPr="006D7EF3">
              <w:t>Ping-Pong-Time/short time of stay</w:t>
            </w:r>
          </w:p>
        </w:tc>
        <w:tc>
          <w:tcPr>
            <w:tcW w:w="5891" w:type="dxa"/>
          </w:tcPr>
          <w:p w14:paraId="4381E5EE" w14:textId="77777777" w:rsidR="008278D8" w:rsidRPr="0056503E" w:rsidRDefault="008278D8" w:rsidP="00CF5ACD">
            <w:pPr>
              <w:pStyle w:val="TAL"/>
            </w:pPr>
            <w:r w:rsidRPr="006D7EF3">
              <w:t>1 s</w:t>
            </w:r>
          </w:p>
        </w:tc>
      </w:tr>
      <w:tr w:rsidR="008278D8" w:rsidRPr="0056503E" w14:paraId="5C2F5DEB" w14:textId="77777777" w:rsidTr="00CF5ACD">
        <w:trPr>
          <w:jc w:val="center"/>
        </w:trPr>
        <w:tc>
          <w:tcPr>
            <w:tcW w:w="3284" w:type="dxa"/>
          </w:tcPr>
          <w:p w14:paraId="6EB1FB6C" w14:textId="77777777" w:rsidR="008278D8" w:rsidRPr="0056503E" w:rsidRDefault="008278D8" w:rsidP="00CF5ACD">
            <w:pPr>
              <w:pStyle w:val="TAL"/>
            </w:pPr>
            <w:r w:rsidRPr="00D51F14">
              <w:t>Handover preparation (decision) delay</w:t>
            </w:r>
          </w:p>
        </w:tc>
        <w:tc>
          <w:tcPr>
            <w:tcW w:w="5891" w:type="dxa"/>
          </w:tcPr>
          <w:p w14:paraId="3D074D5B" w14:textId="77777777" w:rsidR="008278D8" w:rsidRPr="0056503E" w:rsidRDefault="008278D8" w:rsidP="00CF5ACD">
            <w:pPr>
              <w:pStyle w:val="TAL"/>
            </w:pPr>
            <w:r w:rsidRPr="00D51F14">
              <w:t>50ms</w:t>
            </w:r>
          </w:p>
        </w:tc>
      </w:tr>
      <w:tr w:rsidR="008278D8" w:rsidRPr="0056503E" w14:paraId="0C63F836" w14:textId="77777777" w:rsidTr="00CF5ACD">
        <w:trPr>
          <w:jc w:val="center"/>
        </w:trPr>
        <w:tc>
          <w:tcPr>
            <w:tcW w:w="3284" w:type="dxa"/>
          </w:tcPr>
          <w:p w14:paraId="2032F39D" w14:textId="77777777" w:rsidR="008278D8" w:rsidRPr="0056503E" w:rsidRDefault="008278D8" w:rsidP="00CF5ACD">
            <w:pPr>
              <w:pStyle w:val="TAL"/>
            </w:pPr>
            <w:r w:rsidRPr="00D51F14">
              <w:t>Handover execution time</w:t>
            </w:r>
          </w:p>
        </w:tc>
        <w:tc>
          <w:tcPr>
            <w:tcW w:w="5891" w:type="dxa"/>
          </w:tcPr>
          <w:p w14:paraId="5DB88F72" w14:textId="77777777" w:rsidR="008278D8" w:rsidRPr="0056503E" w:rsidRDefault="008278D8" w:rsidP="00CF5ACD">
            <w:pPr>
              <w:pStyle w:val="TAL"/>
            </w:pPr>
            <w:r w:rsidRPr="00D51F14">
              <w:t>40ms</w:t>
            </w:r>
          </w:p>
        </w:tc>
      </w:tr>
    </w:tbl>
    <w:p w14:paraId="22BF557B" w14:textId="1B0B1F90" w:rsidR="00352893" w:rsidRDefault="009F26A9" w:rsidP="004206CE">
      <w:pPr>
        <w:pStyle w:val="2"/>
        <w:numPr>
          <w:ilvl w:val="2"/>
          <w:numId w:val="3"/>
        </w:numPr>
        <w:tabs>
          <w:tab w:val="clear" w:pos="-5500"/>
        </w:tabs>
        <w:rPr>
          <w:b w:val="0"/>
          <w:sz w:val="28"/>
        </w:rPr>
      </w:pPr>
      <w:r w:rsidRPr="009F26A9">
        <w:rPr>
          <w:b w:val="0"/>
          <w:sz w:val="28"/>
        </w:rPr>
        <w:t>Performance metrics/KPIs</w:t>
      </w:r>
    </w:p>
    <w:p w14:paraId="02E1FAF8" w14:textId="55618FB6" w:rsidR="00CB6FA7" w:rsidRDefault="003F5F81" w:rsidP="004D1B35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EF3658">
        <w:rPr>
          <w:rFonts w:ascii="Times New Roman" w:hAnsi="Times New Roman" w:cs="Times New Roman"/>
          <w:kern w:val="0"/>
          <w:sz w:val="20"/>
          <w:szCs w:val="20"/>
        </w:rPr>
        <w:t>S</w:t>
      </w:r>
      <w:r w:rsidR="00B61FE4" w:rsidRPr="00EF3658">
        <w:rPr>
          <w:rFonts w:ascii="Times New Roman" w:hAnsi="Times New Roman" w:cs="Times New Roman"/>
          <w:kern w:val="0"/>
          <w:sz w:val="20"/>
          <w:szCs w:val="20"/>
        </w:rPr>
        <w:t xml:space="preserve">ince the </w:t>
      </w:r>
      <w:r w:rsidRPr="00EF3658">
        <w:rPr>
          <w:rFonts w:ascii="Times New Roman" w:hAnsi="Times New Roman" w:cs="Times New Roman"/>
          <w:kern w:val="0"/>
          <w:sz w:val="20"/>
          <w:szCs w:val="20"/>
        </w:rPr>
        <w:t xml:space="preserve">AI model </w:t>
      </w:r>
      <w:r w:rsidR="00B61FE4" w:rsidRPr="00EF3658">
        <w:rPr>
          <w:rFonts w:ascii="Times New Roman" w:hAnsi="Times New Roman" w:cs="Times New Roman"/>
          <w:kern w:val="0"/>
          <w:sz w:val="20"/>
          <w:szCs w:val="20"/>
        </w:rPr>
        <w:t>output</w:t>
      </w:r>
      <w:r w:rsidRPr="00EF3658">
        <w:rPr>
          <w:rFonts w:ascii="Times New Roman" w:hAnsi="Times New Roman" w:cs="Times New Roman"/>
          <w:kern w:val="0"/>
          <w:sz w:val="20"/>
          <w:szCs w:val="20"/>
        </w:rPr>
        <w:t xml:space="preserve"> of RL</w:t>
      </w:r>
      <w:r w:rsidR="00CB6FA7">
        <w:rPr>
          <w:rFonts w:ascii="Times New Roman" w:hAnsi="Times New Roman" w:cs="Times New Roman"/>
          <w:kern w:val="0"/>
          <w:sz w:val="20"/>
          <w:szCs w:val="20"/>
        </w:rPr>
        <w:t>F</w:t>
      </w:r>
      <w:r w:rsidRPr="00EF3658">
        <w:rPr>
          <w:rFonts w:ascii="Times New Roman" w:hAnsi="Times New Roman" w:cs="Times New Roman"/>
          <w:kern w:val="0"/>
          <w:sz w:val="20"/>
          <w:szCs w:val="20"/>
        </w:rPr>
        <w:t xml:space="preserve"> prediction</w:t>
      </w:r>
      <w:r w:rsidR="00B61FE4" w:rsidRPr="00EF3658">
        <w:rPr>
          <w:rFonts w:ascii="Times New Roman" w:hAnsi="Times New Roman" w:cs="Times New Roman"/>
          <w:kern w:val="0"/>
          <w:sz w:val="20"/>
          <w:szCs w:val="20"/>
        </w:rPr>
        <w:t xml:space="preserve"> is a flag about whether RLF will happen, we can use </w:t>
      </w:r>
      <w:r w:rsidR="00911337" w:rsidRPr="00EF3658">
        <w:rPr>
          <w:rFonts w:ascii="Times New Roman" w:hAnsi="Times New Roman" w:cs="Times New Roman"/>
          <w:kern w:val="0"/>
          <w:sz w:val="20"/>
          <w:szCs w:val="20"/>
        </w:rPr>
        <w:t>KPIs</w:t>
      </w:r>
      <w:r w:rsidR="00B61FE4" w:rsidRPr="00EF365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EF3658">
        <w:rPr>
          <w:rFonts w:ascii="Times New Roman" w:hAnsi="Times New Roman" w:cs="Times New Roman"/>
          <w:kern w:val="0"/>
          <w:sz w:val="20"/>
          <w:szCs w:val="20"/>
        </w:rPr>
        <w:t>for</w:t>
      </w:r>
      <w:r w:rsidR="00B61FE4" w:rsidRPr="00EF3658">
        <w:rPr>
          <w:rFonts w:ascii="Times New Roman" w:hAnsi="Times New Roman" w:cs="Times New Roman"/>
          <w:kern w:val="0"/>
          <w:sz w:val="20"/>
          <w:szCs w:val="20"/>
        </w:rPr>
        <w:t xml:space="preserve"> binary classification</w:t>
      </w:r>
      <w:r w:rsidRPr="00EF3658">
        <w:rPr>
          <w:rFonts w:ascii="Times New Roman" w:hAnsi="Times New Roman" w:cs="Times New Roman"/>
          <w:kern w:val="0"/>
          <w:sz w:val="20"/>
          <w:szCs w:val="20"/>
        </w:rPr>
        <w:t xml:space="preserve"> problems</w:t>
      </w:r>
      <w:r w:rsidR="00CB6FA7">
        <w:rPr>
          <w:rFonts w:ascii="Times New Roman" w:hAnsi="Times New Roman" w:cs="Times New Roman"/>
          <w:kern w:val="0"/>
          <w:sz w:val="20"/>
          <w:szCs w:val="20"/>
        </w:rPr>
        <w:t xml:space="preserve"> as intermediate KPIs</w:t>
      </w:r>
      <w:r w:rsidRPr="00EF3658">
        <w:rPr>
          <w:rFonts w:ascii="Times New Roman" w:hAnsi="Times New Roman" w:cs="Times New Roman"/>
          <w:kern w:val="0"/>
          <w:sz w:val="20"/>
          <w:szCs w:val="20"/>
        </w:rPr>
        <w:t xml:space="preserve"> to evaluate the AI model performance. For example, </w:t>
      </w:r>
      <w:r w:rsidR="00CB6FA7">
        <w:rPr>
          <w:rFonts w:ascii="Times New Roman" w:hAnsi="Times New Roman" w:cs="Times New Roman"/>
          <w:kern w:val="0"/>
          <w:sz w:val="20"/>
          <w:szCs w:val="20"/>
        </w:rPr>
        <w:t>the a</w:t>
      </w:r>
      <w:r w:rsidR="000C2E35" w:rsidRPr="00EF3658">
        <w:rPr>
          <w:rFonts w:ascii="Times New Roman" w:hAnsi="Times New Roman" w:cs="Times New Roman"/>
          <w:kern w:val="0"/>
          <w:sz w:val="20"/>
          <w:szCs w:val="20"/>
        </w:rPr>
        <w:t xml:space="preserve">ccuracy, precision, recall and F1 score </w:t>
      </w:r>
      <w:r w:rsidR="00CB6FA7">
        <w:rPr>
          <w:rFonts w:ascii="Times New Roman" w:hAnsi="Times New Roman" w:cs="Times New Roman"/>
          <w:kern w:val="0"/>
          <w:sz w:val="20"/>
          <w:szCs w:val="20"/>
        </w:rPr>
        <w:t>could</w:t>
      </w:r>
      <w:r w:rsidR="000C2E35" w:rsidRPr="00EF3658">
        <w:rPr>
          <w:rFonts w:ascii="Times New Roman" w:hAnsi="Times New Roman" w:cs="Times New Roman"/>
          <w:kern w:val="0"/>
          <w:sz w:val="20"/>
          <w:szCs w:val="20"/>
        </w:rPr>
        <w:t xml:space="preserve"> be provided </w:t>
      </w:r>
      <w:r w:rsidR="00911337" w:rsidRPr="00EF3658">
        <w:rPr>
          <w:rFonts w:ascii="Times New Roman" w:hAnsi="Times New Roman" w:cs="Times New Roman"/>
          <w:kern w:val="0"/>
          <w:sz w:val="20"/>
          <w:szCs w:val="20"/>
        </w:rPr>
        <w:t>to show the prediction accuracy and model performance.</w:t>
      </w:r>
    </w:p>
    <w:p w14:paraId="59046A81" w14:textId="4B7855FD" w:rsidR="00E33915" w:rsidRDefault="00CB6FA7" w:rsidP="0010699E">
      <w:pPr>
        <w:widowControl/>
        <w:spacing w:before="120" w:after="12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 w:rsidRPr="0062194B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</w:t>
      </w:r>
      <w:r w:rsidR="005F4233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6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</w:t>
      </w:r>
      <w:r w:rsidR="00E33915" w:rsidRPr="00E33915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Consider the following intermediate KPIs to evaluate the accuracy of </w:t>
      </w:r>
      <w:r w:rsidR="004C20E2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RLF prediction</w:t>
      </w:r>
      <w:r w:rsidR="00D050B7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:</w:t>
      </w:r>
      <w:r w:rsidR="00E33915" w:rsidRPr="00E33915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accuracy, precision, recall and F1 score.</w:t>
      </w:r>
    </w:p>
    <w:p w14:paraId="05D20654" w14:textId="746BACE1" w:rsidR="00B61E40" w:rsidRDefault="00374523" w:rsidP="004D1B35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74523">
        <w:rPr>
          <w:rFonts w:ascii="Times New Roman" w:hAnsi="Times New Roman" w:cs="Times New Roman"/>
          <w:kern w:val="0"/>
          <w:sz w:val="20"/>
          <w:szCs w:val="20"/>
        </w:rPr>
        <w:t xml:space="preserve">In addition to the intermediate KPI, KPIs such as ping-pong HO rate, short </w:t>
      </w:r>
      <w:proofErr w:type="spellStart"/>
      <w:r w:rsidRPr="00374523">
        <w:rPr>
          <w:rFonts w:ascii="Times New Roman" w:hAnsi="Times New Roman" w:cs="Times New Roman"/>
          <w:kern w:val="0"/>
          <w:sz w:val="20"/>
          <w:szCs w:val="20"/>
        </w:rPr>
        <w:t>ToS</w:t>
      </w:r>
      <w:proofErr w:type="spellEnd"/>
      <w:r w:rsidRPr="00374523">
        <w:rPr>
          <w:rFonts w:ascii="Times New Roman" w:hAnsi="Times New Roman" w:cs="Times New Roman"/>
          <w:kern w:val="0"/>
          <w:sz w:val="20"/>
          <w:szCs w:val="20"/>
        </w:rPr>
        <w:t xml:space="preserve"> rate, HOF rate, RLF frequency, and handover interruption as we discussed in [</w:t>
      </w:r>
      <w:r w:rsidR="00645B5C">
        <w:rPr>
          <w:rFonts w:ascii="Times New Roman" w:hAnsi="Times New Roman" w:cs="Times New Roman"/>
          <w:kern w:val="0"/>
          <w:sz w:val="20"/>
          <w:szCs w:val="20"/>
        </w:rPr>
        <w:t>4</w:t>
      </w:r>
      <w:r w:rsidRPr="00374523">
        <w:rPr>
          <w:rFonts w:ascii="Times New Roman" w:hAnsi="Times New Roman" w:cs="Times New Roman"/>
          <w:kern w:val="0"/>
          <w:sz w:val="20"/>
          <w:szCs w:val="20"/>
        </w:rPr>
        <w:t>] should also be provided to show the system-level performance gain.</w:t>
      </w:r>
      <w:r w:rsidR="00A728D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</w:p>
    <w:p w14:paraId="29B018C9" w14:textId="483B61A3" w:rsidR="00374523" w:rsidRDefault="00B61E40" w:rsidP="004D1B35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Besides, </w:t>
      </w:r>
      <w:r w:rsidR="00A728D8">
        <w:rPr>
          <w:rFonts w:ascii="Times New Roman" w:hAnsi="Times New Roman" w:cs="Times New Roman"/>
          <w:kern w:val="0"/>
          <w:sz w:val="20"/>
          <w:szCs w:val="20"/>
        </w:rPr>
        <w:t xml:space="preserve">different ways to use predicted results may result in different system performance. Therefore, companies are </w:t>
      </w:r>
      <w:r w:rsidR="00B548BF">
        <w:rPr>
          <w:rFonts w:ascii="Times New Roman" w:hAnsi="Times New Roman" w:cs="Times New Roman"/>
          <w:kern w:val="0"/>
          <w:sz w:val="20"/>
          <w:szCs w:val="20"/>
        </w:rPr>
        <w:t xml:space="preserve">suggested </w:t>
      </w:r>
      <w:r w:rsidR="00A728D8">
        <w:rPr>
          <w:rFonts w:ascii="Times New Roman" w:hAnsi="Times New Roman" w:cs="Times New Roman"/>
          <w:kern w:val="0"/>
          <w:sz w:val="20"/>
          <w:szCs w:val="20"/>
        </w:rPr>
        <w:t>to clarify how the RLF or the HOF prediction results are used in their simulation.</w:t>
      </w:r>
    </w:p>
    <w:p w14:paraId="03698116" w14:textId="0FE43B65" w:rsidR="00A16C07" w:rsidRPr="00A16C07" w:rsidRDefault="00CE2EA0" w:rsidP="0010699E">
      <w:pPr>
        <w:widowControl/>
        <w:spacing w:before="120" w:after="120"/>
        <w:rPr>
          <w:rFonts w:ascii="Arial" w:hAnsi="Arial" w:cs="Arial"/>
          <w:b/>
          <w:kern w:val="0"/>
          <w:sz w:val="20"/>
          <w:szCs w:val="20"/>
        </w:rPr>
      </w:pPr>
      <w:r w:rsidRPr="00A16C07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A16C07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roposal</w:t>
      </w:r>
      <w:r w:rsidR="005F4233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7</w:t>
      </w:r>
      <w:r w:rsidRPr="00A16C07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</w:t>
      </w:r>
      <w:r w:rsidR="00374523" w:rsidRPr="00A16C07">
        <w:rPr>
          <w:rFonts w:ascii="Arial" w:eastAsia="MS Mincho" w:hAnsi="Arial" w:cs="Arial"/>
          <w:b/>
          <w:bCs/>
          <w:sz w:val="20"/>
          <w:szCs w:val="20"/>
        </w:rPr>
        <w:t xml:space="preserve">Ping-pong HO rate, short </w:t>
      </w:r>
      <w:proofErr w:type="spellStart"/>
      <w:r w:rsidR="00374523" w:rsidRPr="00A16C07">
        <w:rPr>
          <w:rFonts w:ascii="Arial" w:hAnsi="Arial" w:cs="Arial"/>
          <w:b/>
          <w:sz w:val="20"/>
          <w:szCs w:val="20"/>
        </w:rPr>
        <w:t>ToS</w:t>
      </w:r>
      <w:proofErr w:type="spellEnd"/>
      <w:r w:rsidR="00374523" w:rsidRPr="00A16C07">
        <w:rPr>
          <w:rFonts w:ascii="Arial" w:eastAsia="MS Mincho" w:hAnsi="Arial" w:cs="Arial"/>
          <w:b/>
          <w:bCs/>
          <w:sz w:val="20"/>
          <w:szCs w:val="20"/>
        </w:rPr>
        <w:t xml:space="preserve"> rate, HOF rate, </w:t>
      </w:r>
      <w:r w:rsidR="00374523" w:rsidRPr="0010699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RLF</w:t>
      </w:r>
      <w:r w:rsidR="00374523" w:rsidRPr="00A16C07">
        <w:rPr>
          <w:rFonts w:ascii="Arial" w:eastAsia="MS Mincho" w:hAnsi="Arial" w:cs="Arial"/>
          <w:b/>
          <w:bCs/>
          <w:sz w:val="20"/>
          <w:szCs w:val="20"/>
        </w:rPr>
        <w:t xml:space="preserve"> frequency, handover interruption</w:t>
      </w:r>
      <w:r w:rsidR="00374523" w:rsidRPr="00A16C07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</w:t>
      </w:r>
      <w:r w:rsidR="00374523" w:rsidRPr="00A16C07">
        <w:rPr>
          <w:rFonts w:ascii="Arial" w:hAnsi="Arial" w:cs="Arial"/>
          <w:b/>
          <w:kern w:val="0"/>
          <w:sz w:val="20"/>
          <w:szCs w:val="20"/>
        </w:rPr>
        <w:t xml:space="preserve">should be </w:t>
      </w:r>
      <w:r w:rsidR="00374523" w:rsidRPr="00A16C07">
        <w:rPr>
          <w:rFonts w:ascii="Arial" w:hAnsi="Arial" w:cs="Arial"/>
          <w:b/>
          <w:sz w:val="20"/>
          <w:szCs w:val="20"/>
        </w:rPr>
        <w:t>evaluat</w:t>
      </w:r>
      <w:r w:rsidR="00374523" w:rsidRPr="00A16C07">
        <w:rPr>
          <w:rFonts w:ascii="Arial" w:hAnsi="Arial" w:cs="Arial"/>
          <w:b/>
          <w:kern w:val="0"/>
          <w:sz w:val="20"/>
          <w:szCs w:val="20"/>
        </w:rPr>
        <w:t xml:space="preserve">ed for </w:t>
      </w:r>
      <w:r w:rsidR="00015AE7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RLF</w:t>
      </w:r>
      <w:r w:rsidR="00374523" w:rsidRPr="00A16C07">
        <w:rPr>
          <w:rFonts w:ascii="Arial" w:hAnsi="Arial" w:cs="Arial"/>
          <w:b/>
          <w:sz w:val="20"/>
          <w:szCs w:val="20"/>
        </w:rPr>
        <w:t xml:space="preserve"> prediction</w:t>
      </w:r>
      <w:r w:rsidR="00374523" w:rsidRPr="00A16C07">
        <w:rPr>
          <w:rFonts w:ascii="Arial" w:hAnsi="Arial" w:cs="Arial"/>
          <w:b/>
          <w:kern w:val="0"/>
          <w:sz w:val="20"/>
          <w:szCs w:val="20"/>
        </w:rPr>
        <w:t xml:space="preserve"> to show the system performance gains.</w:t>
      </w:r>
    </w:p>
    <w:p w14:paraId="633266B4" w14:textId="25B9A5EF" w:rsidR="002F6831" w:rsidRDefault="002F6831" w:rsidP="002F683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7B85BB3E" w14:textId="54FE1A89" w:rsidR="002F6831" w:rsidRDefault="009A69DE" w:rsidP="002F6831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above analysis, we make the following </w:t>
      </w:r>
      <w:r w:rsidR="00703AE9">
        <w:rPr>
          <w:rFonts w:ascii="Times New Roman" w:hAnsi="Times New Roman" w:cs="Times New Roman"/>
          <w:kern w:val="0"/>
          <w:sz w:val="20"/>
          <w:szCs w:val="20"/>
        </w:rPr>
        <w:t xml:space="preserve">observations and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proposals regarding </w:t>
      </w:r>
      <w:r w:rsidR="00703AE9">
        <w:rPr>
          <w:rFonts w:ascii="Times New Roman" w:hAnsi="Times New Roman" w:cs="Times New Roman"/>
          <w:kern w:val="0"/>
          <w:sz w:val="20"/>
          <w:szCs w:val="20"/>
        </w:rPr>
        <w:t xml:space="preserve">simulation assumptions of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>RLF prediction:</w:t>
      </w:r>
    </w:p>
    <w:p w14:paraId="293BACDB" w14:textId="77777777" w:rsidR="00703AE9" w:rsidRDefault="00703AE9" w:rsidP="00703AE9">
      <w:pPr>
        <w:widowControl/>
        <w:spacing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>Observation 1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If reusing the </w:t>
      </w:r>
      <w:r w:rsidRPr="00F6082A">
        <w:rPr>
          <w:rFonts w:ascii="Arial" w:eastAsia="宋体" w:hAnsi="Arial" w:cs="Arial"/>
          <w:b/>
          <w:kern w:val="0"/>
          <w:sz w:val="20"/>
          <w:szCs w:val="20"/>
        </w:rPr>
        <w:t>simulation assumptions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RRM measurement prediction without changes, </w:t>
      </w:r>
      <w:r w:rsidRPr="00F6082A">
        <w:rPr>
          <w:rFonts w:ascii="Arial" w:eastAsia="宋体" w:hAnsi="Arial" w:cs="Arial"/>
          <w:b/>
          <w:kern w:val="0"/>
          <w:sz w:val="20"/>
          <w:szCs w:val="20"/>
        </w:rPr>
        <w:t>no RLF occurs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in the initial simulation result.</w:t>
      </w:r>
    </w:p>
    <w:p w14:paraId="6A9A7D74" w14:textId="661DBB15" w:rsidR="00300004" w:rsidRDefault="00527DE0" w:rsidP="00690ABB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527DE0">
        <w:rPr>
          <w:rFonts w:ascii="Times New Roman" w:hAnsi="Times New Roman" w:cs="Times New Roman"/>
          <w:kern w:val="0"/>
          <w:sz w:val="20"/>
          <w:szCs w:val="20"/>
          <w:u w:val="single"/>
        </w:rPr>
        <w:t>Simulation assumptions</w:t>
      </w:r>
    </w:p>
    <w:p w14:paraId="26B2A65D" w14:textId="77777777" w:rsidR="00CB598C" w:rsidRDefault="00CB598C" w:rsidP="00CB598C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the RLF prediction, the simulation evaluation should focus on FR2 and intra-frequency scenarios.</w:t>
      </w:r>
    </w:p>
    <w:p w14:paraId="1A766E50" w14:textId="77777777" w:rsidR="0079143A" w:rsidRDefault="0079143A" w:rsidP="0079143A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2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B90178">
        <w:rPr>
          <w:rFonts w:ascii="Arial" w:eastAsia="宋体" w:hAnsi="Arial" w:cs="Arial"/>
          <w:b/>
          <w:kern w:val="0"/>
          <w:sz w:val="20"/>
          <w:szCs w:val="20"/>
        </w:rPr>
        <w:t>To acquire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the</w:t>
      </w:r>
      <w:r w:rsidRPr="00B90178">
        <w:rPr>
          <w:rFonts w:ascii="Arial" w:eastAsia="宋体" w:hAnsi="Arial" w:cs="Arial"/>
          <w:b/>
          <w:kern w:val="0"/>
          <w:sz w:val="20"/>
          <w:szCs w:val="20"/>
        </w:rPr>
        <w:t xml:space="preserve"> dataset for </w:t>
      </w:r>
      <w:r>
        <w:rPr>
          <w:rFonts w:ascii="Arial" w:eastAsia="宋体" w:hAnsi="Arial" w:cs="Arial"/>
          <w:b/>
          <w:kern w:val="0"/>
          <w:sz w:val="20"/>
          <w:szCs w:val="20"/>
        </w:rPr>
        <w:t>RLF prediction</w:t>
      </w:r>
      <w:r w:rsidRPr="00B90178">
        <w:rPr>
          <w:rFonts w:ascii="Arial" w:eastAsia="宋体" w:hAnsi="Arial" w:cs="Arial"/>
          <w:b/>
          <w:kern w:val="0"/>
          <w:sz w:val="20"/>
          <w:szCs w:val="20"/>
        </w:rPr>
        <w:t xml:space="preserve">, RAN2 should further discuss the </w:t>
      </w:r>
      <w:r w:rsidRPr="00D10955">
        <w:rPr>
          <w:rFonts w:ascii="Arial" w:eastAsia="宋体" w:hAnsi="Arial" w:cs="Arial"/>
          <w:b/>
          <w:kern w:val="0"/>
          <w:sz w:val="20"/>
          <w:szCs w:val="20"/>
        </w:rPr>
        <w:t xml:space="preserve">simulation </w:t>
      </w:r>
      <w:r>
        <w:rPr>
          <w:rFonts w:ascii="Arial" w:eastAsia="宋体" w:hAnsi="Arial" w:cs="Arial"/>
          <w:b/>
          <w:kern w:val="0"/>
          <w:sz w:val="20"/>
          <w:szCs w:val="20"/>
        </w:rPr>
        <w:t>assumptions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.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The following two options can be considered:</w:t>
      </w:r>
    </w:p>
    <w:p w14:paraId="4C72BF0A" w14:textId="77777777" w:rsidR="0079143A" w:rsidRDefault="0079143A" w:rsidP="0079143A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 xml:space="preserve">- Option 1: </w:t>
      </w:r>
      <w:r w:rsidRPr="008923A8">
        <w:rPr>
          <w:rFonts w:ascii="Arial" w:eastAsia="宋体" w:hAnsi="Arial" w:cs="Arial"/>
          <w:b/>
          <w:kern w:val="0"/>
          <w:sz w:val="20"/>
          <w:szCs w:val="20"/>
        </w:rPr>
        <w:t xml:space="preserve">Adjust the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simulation </w:t>
      </w:r>
      <w:r w:rsidRPr="008923A8">
        <w:rPr>
          <w:rFonts w:ascii="Arial" w:eastAsia="宋体" w:hAnsi="Arial" w:cs="Arial"/>
          <w:b/>
          <w:kern w:val="0"/>
          <w:sz w:val="20"/>
          <w:szCs w:val="20"/>
        </w:rPr>
        <w:t xml:space="preserve">parameters </w:t>
      </w:r>
      <w:r w:rsidRPr="006A3900">
        <w:rPr>
          <w:rFonts w:ascii="Arial" w:eastAsia="宋体" w:hAnsi="Arial" w:cs="Arial"/>
          <w:b/>
          <w:kern w:val="0"/>
          <w:sz w:val="20"/>
          <w:szCs w:val="20"/>
        </w:rPr>
        <w:t xml:space="preserve">for RRM prediction </w:t>
      </w:r>
      <w:r w:rsidRPr="008923A8">
        <w:rPr>
          <w:rFonts w:ascii="Arial" w:eastAsia="宋体" w:hAnsi="Arial" w:cs="Arial"/>
          <w:b/>
          <w:kern w:val="0"/>
          <w:sz w:val="20"/>
          <w:szCs w:val="20"/>
        </w:rPr>
        <w:t>that have impacts on the coverage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or handover.</w:t>
      </w:r>
    </w:p>
    <w:p w14:paraId="6917C383" w14:textId="77777777" w:rsidR="0079143A" w:rsidRDefault="0079143A" w:rsidP="0079143A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-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Option 2: </w:t>
      </w:r>
      <w:r w:rsidRPr="008923A8">
        <w:rPr>
          <w:rFonts w:ascii="Arial" w:eastAsia="宋体" w:hAnsi="Arial" w:cs="Arial"/>
          <w:b/>
          <w:kern w:val="0"/>
          <w:sz w:val="20"/>
          <w:szCs w:val="20"/>
        </w:rPr>
        <w:t>Do not consider handover in the simulation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, </w:t>
      </w:r>
      <w:r w:rsidRPr="008923A8">
        <w:rPr>
          <w:rFonts w:ascii="Arial" w:eastAsia="宋体" w:hAnsi="Arial" w:cs="Arial"/>
          <w:b/>
          <w:kern w:val="0"/>
          <w:sz w:val="20"/>
          <w:szCs w:val="20"/>
        </w:rPr>
        <w:t xml:space="preserve">and the trajectory of UE </w:t>
      </w:r>
      <w:r>
        <w:rPr>
          <w:rFonts w:ascii="Arial" w:eastAsia="宋体" w:hAnsi="Arial" w:cs="Arial"/>
          <w:b/>
          <w:kern w:val="0"/>
          <w:sz w:val="20"/>
          <w:szCs w:val="20"/>
        </w:rPr>
        <w:t>will</w:t>
      </w:r>
      <w:r w:rsidRPr="008923A8">
        <w:rPr>
          <w:rFonts w:ascii="Arial" w:eastAsia="宋体" w:hAnsi="Arial" w:cs="Arial"/>
          <w:b/>
          <w:kern w:val="0"/>
          <w:sz w:val="20"/>
          <w:szCs w:val="20"/>
        </w:rPr>
        <w:t xml:space="preserve"> be terminated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until </w:t>
      </w:r>
      <w:r w:rsidRPr="008923A8">
        <w:rPr>
          <w:rFonts w:ascii="Arial" w:eastAsia="宋体" w:hAnsi="Arial" w:cs="Arial"/>
          <w:b/>
          <w:kern w:val="0"/>
          <w:sz w:val="20"/>
          <w:szCs w:val="20"/>
        </w:rPr>
        <w:t>RLF occurs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064145ED" w14:textId="77777777" w:rsidR="00AA0DC2" w:rsidRDefault="00AA0DC2" w:rsidP="00AA0DC2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lastRenderedPageBreak/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3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The </w:t>
      </w:r>
      <w:r w:rsidRPr="00617383">
        <w:rPr>
          <w:rFonts w:ascii="Arial" w:eastAsia="宋体" w:hAnsi="Arial" w:cs="Arial"/>
          <w:b/>
          <w:kern w:val="0"/>
          <w:sz w:val="20"/>
          <w:szCs w:val="20"/>
        </w:rPr>
        <w:t xml:space="preserve">simulation assumptions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of </w:t>
      </w:r>
      <w:r w:rsidRPr="00C807F1">
        <w:rPr>
          <w:rFonts w:ascii="Arial" w:eastAsia="宋体" w:hAnsi="Arial" w:cs="Arial"/>
          <w:b/>
          <w:kern w:val="0"/>
          <w:sz w:val="20"/>
          <w:szCs w:val="20"/>
        </w:rPr>
        <w:t xml:space="preserve">UE trajectories, UE distribution, and channel modeling </w:t>
      </w:r>
      <w:r>
        <w:rPr>
          <w:rFonts w:ascii="Arial" w:eastAsia="宋体" w:hAnsi="Arial" w:cs="Arial"/>
          <w:b/>
          <w:kern w:val="0"/>
          <w:sz w:val="20"/>
          <w:szCs w:val="20"/>
        </w:rPr>
        <w:t>for</w:t>
      </w:r>
      <w:r w:rsidRPr="00617383">
        <w:rPr>
          <w:rFonts w:ascii="Arial" w:eastAsia="宋体" w:hAnsi="Arial" w:cs="Arial"/>
          <w:b/>
          <w:kern w:val="0"/>
          <w:sz w:val="20"/>
          <w:szCs w:val="20"/>
        </w:rPr>
        <w:t xml:space="preserve"> RRM prediction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can be reused for RLF prediction.</w:t>
      </w:r>
    </w:p>
    <w:p w14:paraId="0F9A664F" w14:textId="6E2272BD" w:rsidR="0025711F" w:rsidRDefault="0025711F" w:rsidP="0025711F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25711F">
        <w:rPr>
          <w:rFonts w:ascii="Times New Roman" w:hAnsi="Times New Roman" w:cs="Times New Roman"/>
          <w:kern w:val="0"/>
          <w:sz w:val="20"/>
          <w:szCs w:val="20"/>
          <w:u w:val="single"/>
        </w:rPr>
        <w:t>Other parameters for simulation</w:t>
      </w:r>
    </w:p>
    <w:p w14:paraId="1318E5E6" w14:textId="072A28DE" w:rsidR="006F7267" w:rsidRDefault="006F7267" w:rsidP="006F7267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4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Reuse the RLF modeling-related parameters</w:t>
      </w:r>
      <w:r w:rsidRPr="00544315">
        <w:rPr>
          <w:rFonts w:ascii="Arial" w:eastAsia="宋体" w:hAnsi="Arial" w:cs="Arial"/>
          <w:b/>
          <w:kern w:val="0"/>
          <w:sz w:val="20"/>
          <w:szCs w:val="20"/>
        </w:rPr>
        <w:t xml:space="preserve"> in TR 36.839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</w:t>
      </w:r>
      <w:r w:rsidR="0020482F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20482F">
        <w:rPr>
          <w:rFonts w:ascii="Arial" w:eastAsia="宋体" w:hAnsi="Arial" w:cs="Arial" w:hint="eastAsia"/>
          <w:b/>
          <w:kern w:val="0"/>
          <w:sz w:val="20"/>
          <w:szCs w:val="20"/>
        </w:rPr>
        <w:t>RLF</w:t>
      </w:r>
      <w:r w:rsidR="0020482F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20482F">
        <w:rPr>
          <w:rFonts w:ascii="Arial" w:eastAsia="宋体" w:hAnsi="Arial" w:cs="Arial" w:hint="eastAsia"/>
          <w:b/>
          <w:kern w:val="0"/>
          <w:sz w:val="20"/>
          <w:szCs w:val="20"/>
        </w:rPr>
        <w:t>prediction</w:t>
      </w:r>
      <w:r>
        <w:rPr>
          <w:rFonts w:ascii="Arial" w:eastAsia="宋体" w:hAnsi="Arial" w:cs="Arial"/>
          <w:b/>
          <w:kern w:val="0"/>
          <w:sz w:val="20"/>
          <w:szCs w:val="20"/>
        </w:rPr>
        <w:t>: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891"/>
      </w:tblGrid>
      <w:tr w:rsidR="006F7267" w:rsidRPr="0056503E" w14:paraId="4306E6D5" w14:textId="77777777" w:rsidTr="00CF5ACD">
        <w:trPr>
          <w:jc w:val="center"/>
        </w:trPr>
        <w:tc>
          <w:tcPr>
            <w:tcW w:w="3284" w:type="dxa"/>
            <w:shd w:val="clear" w:color="auto" w:fill="D9D9D9"/>
          </w:tcPr>
          <w:p w14:paraId="3D3865D9" w14:textId="77777777" w:rsidR="006F7267" w:rsidRPr="0056503E" w:rsidRDefault="006F7267" w:rsidP="00CF5AC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37A7FFA3" w14:textId="77777777" w:rsidR="006F7267" w:rsidRPr="0056503E" w:rsidRDefault="006F7267" w:rsidP="00CF5AC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Value</w:t>
            </w:r>
          </w:p>
        </w:tc>
      </w:tr>
      <w:tr w:rsidR="006F7267" w:rsidRPr="0056503E" w14:paraId="0FE3454F" w14:textId="77777777" w:rsidTr="00CF5ACD">
        <w:trPr>
          <w:jc w:val="center"/>
        </w:trPr>
        <w:tc>
          <w:tcPr>
            <w:tcW w:w="3284" w:type="dxa"/>
            <w:vAlign w:val="center"/>
          </w:tcPr>
          <w:p w14:paraId="7AD25251" w14:textId="77777777" w:rsidR="006F7267" w:rsidRPr="0056503E" w:rsidRDefault="006F7267" w:rsidP="00CF5ACD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92693A">
              <w:rPr>
                <w:rFonts w:eastAsia="Batang"/>
                <w:lang w:eastAsia="ko-KR"/>
              </w:rPr>
              <w:t>Qout</w:t>
            </w:r>
            <w:proofErr w:type="spellEnd"/>
          </w:p>
        </w:tc>
        <w:tc>
          <w:tcPr>
            <w:tcW w:w="5891" w:type="dxa"/>
            <w:vAlign w:val="center"/>
          </w:tcPr>
          <w:p w14:paraId="71ACDE91" w14:textId="77777777" w:rsidR="006F7267" w:rsidRPr="0056503E" w:rsidRDefault="006F7267" w:rsidP="00CF5AC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-8 dB</w:t>
            </w:r>
          </w:p>
        </w:tc>
      </w:tr>
      <w:tr w:rsidR="006F7267" w:rsidRPr="0056503E" w14:paraId="5F540744" w14:textId="77777777" w:rsidTr="00CF5ACD">
        <w:trPr>
          <w:jc w:val="center"/>
        </w:trPr>
        <w:tc>
          <w:tcPr>
            <w:tcW w:w="3284" w:type="dxa"/>
            <w:vAlign w:val="center"/>
          </w:tcPr>
          <w:p w14:paraId="1CE69914" w14:textId="77777777" w:rsidR="006F7267" w:rsidRPr="0056503E" w:rsidRDefault="006F7267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Qin</w:t>
            </w:r>
          </w:p>
        </w:tc>
        <w:tc>
          <w:tcPr>
            <w:tcW w:w="5891" w:type="dxa"/>
            <w:vAlign w:val="center"/>
          </w:tcPr>
          <w:p w14:paraId="558B62A4" w14:textId="77777777" w:rsidR="006F7267" w:rsidRPr="0056503E" w:rsidRDefault="006F7267" w:rsidP="00CF5AC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-6 dB</w:t>
            </w:r>
          </w:p>
        </w:tc>
      </w:tr>
      <w:tr w:rsidR="006F7267" w:rsidRPr="0056503E" w14:paraId="73355848" w14:textId="77777777" w:rsidTr="00CF5ACD">
        <w:trPr>
          <w:jc w:val="center"/>
        </w:trPr>
        <w:tc>
          <w:tcPr>
            <w:tcW w:w="3284" w:type="dxa"/>
            <w:vAlign w:val="center"/>
          </w:tcPr>
          <w:p w14:paraId="35A7A5CD" w14:textId="77777777" w:rsidR="006F7267" w:rsidRPr="0092693A" w:rsidRDefault="006F7267" w:rsidP="00CF5ACD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Qin sliding window length</w:t>
            </w:r>
          </w:p>
        </w:tc>
        <w:tc>
          <w:tcPr>
            <w:tcW w:w="5891" w:type="dxa"/>
            <w:vAlign w:val="center"/>
          </w:tcPr>
          <w:p w14:paraId="7B908B1A" w14:textId="77777777" w:rsidR="006F7267" w:rsidRPr="00A46259" w:rsidRDefault="006F7267" w:rsidP="00CF5ACD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100ms</w:t>
            </w:r>
          </w:p>
        </w:tc>
      </w:tr>
      <w:tr w:rsidR="006F7267" w:rsidRPr="0056503E" w14:paraId="460BE50A" w14:textId="77777777" w:rsidTr="00CF5ACD">
        <w:trPr>
          <w:jc w:val="center"/>
        </w:trPr>
        <w:tc>
          <w:tcPr>
            <w:tcW w:w="3284" w:type="dxa"/>
            <w:vAlign w:val="center"/>
          </w:tcPr>
          <w:p w14:paraId="6088BB77" w14:textId="77777777" w:rsidR="006F7267" w:rsidRPr="0092693A" w:rsidRDefault="006F7267" w:rsidP="00CF5ACD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A71453">
              <w:rPr>
                <w:rFonts w:eastAsia="Batang"/>
                <w:lang w:eastAsia="ko-KR"/>
              </w:rPr>
              <w:t>Qout</w:t>
            </w:r>
            <w:proofErr w:type="spellEnd"/>
            <w:r w:rsidRPr="00A71453">
              <w:rPr>
                <w:rFonts w:eastAsia="Batang"/>
                <w:lang w:eastAsia="ko-KR"/>
              </w:rPr>
              <w:t xml:space="preserve"> sliding window length</w:t>
            </w:r>
          </w:p>
        </w:tc>
        <w:tc>
          <w:tcPr>
            <w:tcW w:w="5891" w:type="dxa"/>
            <w:vAlign w:val="center"/>
          </w:tcPr>
          <w:p w14:paraId="788CA110" w14:textId="77777777" w:rsidR="006F7267" w:rsidRPr="00A46259" w:rsidRDefault="006F7267" w:rsidP="00CF5ACD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200ms</w:t>
            </w:r>
          </w:p>
        </w:tc>
      </w:tr>
      <w:tr w:rsidR="006F7267" w:rsidRPr="0056503E" w14:paraId="7FA913EE" w14:textId="77777777" w:rsidTr="00CF5ACD">
        <w:trPr>
          <w:jc w:val="center"/>
        </w:trPr>
        <w:tc>
          <w:tcPr>
            <w:tcW w:w="3284" w:type="dxa"/>
            <w:vAlign w:val="center"/>
          </w:tcPr>
          <w:p w14:paraId="515E7EC8" w14:textId="77777777" w:rsidR="006F7267" w:rsidRPr="0056503E" w:rsidRDefault="006F7267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T310</w:t>
            </w:r>
          </w:p>
        </w:tc>
        <w:tc>
          <w:tcPr>
            <w:tcW w:w="5891" w:type="dxa"/>
            <w:vAlign w:val="center"/>
          </w:tcPr>
          <w:p w14:paraId="3132A9CE" w14:textId="77777777" w:rsidR="006F7267" w:rsidRPr="0056503E" w:rsidRDefault="006F7267" w:rsidP="00CF5AC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1s</w:t>
            </w:r>
          </w:p>
        </w:tc>
      </w:tr>
      <w:tr w:rsidR="006F7267" w:rsidRPr="0056503E" w14:paraId="58803D9E" w14:textId="77777777" w:rsidTr="00CF5ACD">
        <w:trPr>
          <w:jc w:val="center"/>
        </w:trPr>
        <w:tc>
          <w:tcPr>
            <w:tcW w:w="3284" w:type="dxa"/>
            <w:vAlign w:val="center"/>
          </w:tcPr>
          <w:p w14:paraId="146E9856" w14:textId="77777777" w:rsidR="006F7267" w:rsidRPr="0056503E" w:rsidRDefault="006F7267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N310</w:t>
            </w:r>
          </w:p>
        </w:tc>
        <w:tc>
          <w:tcPr>
            <w:tcW w:w="5891" w:type="dxa"/>
            <w:vAlign w:val="center"/>
          </w:tcPr>
          <w:p w14:paraId="71D6CCEB" w14:textId="77777777" w:rsidR="006F7267" w:rsidRPr="0056503E" w:rsidRDefault="006F7267" w:rsidP="00CF5ACD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1</w:t>
            </w:r>
          </w:p>
        </w:tc>
      </w:tr>
      <w:tr w:rsidR="006F7267" w:rsidRPr="0056503E" w14:paraId="2E57BDD8" w14:textId="77777777" w:rsidTr="00CF5ACD">
        <w:trPr>
          <w:jc w:val="center"/>
        </w:trPr>
        <w:tc>
          <w:tcPr>
            <w:tcW w:w="3284" w:type="dxa"/>
            <w:vAlign w:val="center"/>
          </w:tcPr>
          <w:p w14:paraId="4AC8C61E" w14:textId="77777777" w:rsidR="006F7267" w:rsidRPr="0056503E" w:rsidRDefault="006F7267" w:rsidP="00CF5ACD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 xml:space="preserve">N311 </w:t>
            </w:r>
          </w:p>
        </w:tc>
        <w:tc>
          <w:tcPr>
            <w:tcW w:w="5891" w:type="dxa"/>
            <w:vAlign w:val="center"/>
          </w:tcPr>
          <w:p w14:paraId="13654012" w14:textId="77777777" w:rsidR="006F7267" w:rsidRPr="0056503E" w:rsidRDefault="006F7267" w:rsidP="00CF5ACD">
            <w:pPr>
              <w:jc w:val="left"/>
              <w:rPr>
                <w:rFonts w:ascii="Arial" w:eastAsia="Batang" w:hAnsi="Arial" w:cs="Arial"/>
                <w:sz w:val="18"/>
                <w:lang w:val="en-GB" w:eastAsia="ko-KR"/>
              </w:rPr>
            </w:pPr>
            <w:r w:rsidRPr="00E55BA4">
              <w:rPr>
                <w:rFonts w:ascii="Arial" w:eastAsia="Batang" w:hAnsi="Arial" w:cs="Arial"/>
                <w:sz w:val="18"/>
                <w:lang w:val="en-GB" w:eastAsia="ko-KR"/>
              </w:rPr>
              <w:t>1</w:t>
            </w:r>
          </w:p>
        </w:tc>
      </w:tr>
    </w:tbl>
    <w:p w14:paraId="6754E5EE" w14:textId="69D37504" w:rsidR="004B057E" w:rsidRDefault="004B057E" w:rsidP="004B057E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5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Take the mobility-specific simulation parameters of </w:t>
      </w:r>
      <w:r w:rsidRPr="004979AD">
        <w:rPr>
          <w:rFonts w:ascii="Arial" w:eastAsia="宋体" w:hAnsi="Arial" w:cs="Arial"/>
          <w:b/>
          <w:kern w:val="0"/>
          <w:sz w:val="20"/>
          <w:szCs w:val="20"/>
        </w:rPr>
        <w:t xml:space="preserve">HetNet in TR 36.839 as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Pr="004979AD">
        <w:rPr>
          <w:rFonts w:ascii="Arial" w:eastAsia="宋体" w:hAnsi="Arial" w:cs="Arial"/>
          <w:b/>
          <w:kern w:val="0"/>
          <w:sz w:val="20"/>
          <w:szCs w:val="20"/>
        </w:rPr>
        <w:t>baseline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system-level performance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evaluation</w:t>
      </w:r>
      <w:r w:rsidR="00BC1950">
        <w:rPr>
          <w:rFonts w:ascii="Arial" w:eastAsia="宋体" w:hAnsi="Arial" w:cs="Arial"/>
          <w:b/>
          <w:kern w:val="0"/>
          <w:sz w:val="20"/>
          <w:szCs w:val="20"/>
        </w:rPr>
        <w:t xml:space="preserve"> of RLF prediction</w:t>
      </w:r>
      <w:r>
        <w:rPr>
          <w:rFonts w:ascii="Arial" w:eastAsia="宋体" w:hAnsi="Arial" w:cs="Arial"/>
          <w:b/>
          <w:kern w:val="0"/>
          <w:sz w:val="20"/>
          <w:szCs w:val="20"/>
        </w:rPr>
        <w:t>: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891"/>
      </w:tblGrid>
      <w:tr w:rsidR="004B057E" w:rsidRPr="0056503E" w14:paraId="576E6C5A" w14:textId="77777777" w:rsidTr="00CF5ACD">
        <w:trPr>
          <w:jc w:val="center"/>
        </w:trPr>
        <w:tc>
          <w:tcPr>
            <w:tcW w:w="3284" w:type="dxa"/>
            <w:shd w:val="clear" w:color="auto" w:fill="D9D9D9"/>
          </w:tcPr>
          <w:p w14:paraId="3F05B69D" w14:textId="77777777" w:rsidR="004B057E" w:rsidRPr="0056503E" w:rsidRDefault="004B057E" w:rsidP="00CF5AC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593B6A6B" w14:textId="77777777" w:rsidR="004B057E" w:rsidRPr="0056503E" w:rsidRDefault="004B057E" w:rsidP="00CF5ACD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Value</w:t>
            </w:r>
          </w:p>
        </w:tc>
      </w:tr>
      <w:tr w:rsidR="004B057E" w:rsidRPr="0056503E" w14:paraId="246D57D7" w14:textId="77777777" w:rsidTr="00CF5ACD">
        <w:trPr>
          <w:jc w:val="center"/>
        </w:trPr>
        <w:tc>
          <w:tcPr>
            <w:tcW w:w="3284" w:type="dxa"/>
          </w:tcPr>
          <w:p w14:paraId="423F9E99" w14:textId="77777777" w:rsidR="004B057E" w:rsidRPr="009A59FF" w:rsidRDefault="004B057E" w:rsidP="00CF5ACD">
            <w:pPr>
              <w:pStyle w:val="TAL"/>
            </w:pPr>
            <w:r w:rsidRPr="009A59FF">
              <w:t>L1 measurement period</w:t>
            </w:r>
          </w:p>
        </w:tc>
        <w:tc>
          <w:tcPr>
            <w:tcW w:w="5891" w:type="dxa"/>
          </w:tcPr>
          <w:p w14:paraId="1DB42E9F" w14:textId="77777777" w:rsidR="004B057E" w:rsidRPr="009A59FF" w:rsidRDefault="004B057E" w:rsidP="00CF5ACD">
            <w:pPr>
              <w:pStyle w:val="TAL"/>
            </w:pPr>
            <w:r w:rsidRPr="009A59FF">
              <w:t>40ms</w:t>
            </w:r>
          </w:p>
        </w:tc>
      </w:tr>
      <w:tr w:rsidR="004B057E" w:rsidRPr="0056503E" w14:paraId="4C414DC6" w14:textId="77777777" w:rsidTr="00CF5ACD">
        <w:trPr>
          <w:jc w:val="center"/>
        </w:trPr>
        <w:tc>
          <w:tcPr>
            <w:tcW w:w="3284" w:type="dxa"/>
          </w:tcPr>
          <w:p w14:paraId="11CF90ED" w14:textId="77777777" w:rsidR="004B057E" w:rsidRPr="00731EAC" w:rsidRDefault="004B057E" w:rsidP="00CF5ACD">
            <w:pPr>
              <w:pStyle w:val="TAL"/>
            </w:pPr>
            <w:r w:rsidRPr="00731EAC">
              <w:t>Filtering Factor K</w:t>
            </w:r>
          </w:p>
        </w:tc>
        <w:tc>
          <w:tcPr>
            <w:tcW w:w="5891" w:type="dxa"/>
          </w:tcPr>
          <w:p w14:paraId="62F781F4" w14:textId="77777777" w:rsidR="004B057E" w:rsidRPr="00731EAC" w:rsidRDefault="004B057E" w:rsidP="00CF5ACD">
            <w:pPr>
              <w:pStyle w:val="TAL"/>
            </w:pPr>
            <w:r w:rsidRPr="00731EAC">
              <w:t>4</w:t>
            </w:r>
          </w:p>
        </w:tc>
      </w:tr>
      <w:tr w:rsidR="004B057E" w:rsidRPr="0056503E" w14:paraId="16B70A0A" w14:textId="77777777" w:rsidTr="00CF5ACD">
        <w:trPr>
          <w:jc w:val="center"/>
        </w:trPr>
        <w:tc>
          <w:tcPr>
            <w:tcW w:w="3284" w:type="dxa"/>
          </w:tcPr>
          <w:p w14:paraId="0051807F" w14:textId="77777777" w:rsidR="004B057E" w:rsidRPr="0056503E" w:rsidRDefault="004B057E" w:rsidP="00CF5ACD">
            <w:pPr>
              <w:pStyle w:val="TAL"/>
            </w:pPr>
            <w:r w:rsidRPr="006D7EF3">
              <w:t>A3 Offset</w:t>
            </w:r>
          </w:p>
        </w:tc>
        <w:tc>
          <w:tcPr>
            <w:tcW w:w="5891" w:type="dxa"/>
          </w:tcPr>
          <w:p w14:paraId="51BB3A43" w14:textId="77777777" w:rsidR="004B057E" w:rsidRPr="0056503E" w:rsidRDefault="004B057E" w:rsidP="00CF5ACD">
            <w:pPr>
              <w:pStyle w:val="TAL"/>
            </w:pPr>
            <w:r w:rsidRPr="006D7EF3">
              <w:t xml:space="preserve">3 dB </w:t>
            </w:r>
          </w:p>
        </w:tc>
      </w:tr>
      <w:tr w:rsidR="004B057E" w:rsidRPr="0056503E" w14:paraId="66CC6B3D" w14:textId="77777777" w:rsidTr="00CF5ACD">
        <w:trPr>
          <w:jc w:val="center"/>
        </w:trPr>
        <w:tc>
          <w:tcPr>
            <w:tcW w:w="3284" w:type="dxa"/>
          </w:tcPr>
          <w:p w14:paraId="0708E080" w14:textId="77777777" w:rsidR="004B057E" w:rsidRPr="0056503E" w:rsidRDefault="004B057E" w:rsidP="00CF5ACD">
            <w:pPr>
              <w:pStyle w:val="TAL"/>
            </w:pPr>
            <w:proofErr w:type="spellStart"/>
            <w:r w:rsidRPr="00D51F14">
              <w:t>TimeToTrigger</w:t>
            </w:r>
            <w:proofErr w:type="spellEnd"/>
          </w:p>
        </w:tc>
        <w:tc>
          <w:tcPr>
            <w:tcW w:w="5891" w:type="dxa"/>
          </w:tcPr>
          <w:p w14:paraId="7A99512F" w14:textId="77777777" w:rsidR="004B057E" w:rsidRPr="009F2900" w:rsidRDefault="004B057E" w:rsidP="00CF5ACD">
            <w:pPr>
              <w:pStyle w:val="TAL"/>
              <w:rPr>
                <w:rFonts w:eastAsia="Yu Mincho"/>
              </w:rPr>
            </w:pPr>
            <w:r w:rsidRPr="00F110B2">
              <w:t xml:space="preserve">480 </w:t>
            </w:r>
            <w:proofErr w:type="spellStart"/>
            <w:r w:rsidRPr="00F110B2">
              <w:t>ms</w:t>
            </w:r>
            <w:proofErr w:type="spellEnd"/>
          </w:p>
        </w:tc>
      </w:tr>
      <w:tr w:rsidR="004B057E" w:rsidRPr="0056503E" w14:paraId="3D0FF399" w14:textId="77777777" w:rsidTr="00CF5ACD">
        <w:trPr>
          <w:jc w:val="center"/>
        </w:trPr>
        <w:tc>
          <w:tcPr>
            <w:tcW w:w="3284" w:type="dxa"/>
          </w:tcPr>
          <w:p w14:paraId="4B3AE40B" w14:textId="77777777" w:rsidR="004B057E" w:rsidRPr="0056503E" w:rsidRDefault="004B057E" w:rsidP="00CF5ACD">
            <w:pPr>
              <w:pStyle w:val="TAL"/>
            </w:pPr>
            <w:r w:rsidRPr="006D7EF3">
              <w:t>Ping-Pong-Time/short time of stay</w:t>
            </w:r>
          </w:p>
        </w:tc>
        <w:tc>
          <w:tcPr>
            <w:tcW w:w="5891" w:type="dxa"/>
          </w:tcPr>
          <w:p w14:paraId="2D4B4E84" w14:textId="77777777" w:rsidR="004B057E" w:rsidRPr="0056503E" w:rsidRDefault="004B057E" w:rsidP="00CF5ACD">
            <w:pPr>
              <w:pStyle w:val="TAL"/>
            </w:pPr>
            <w:r w:rsidRPr="006D7EF3">
              <w:t>1 s</w:t>
            </w:r>
          </w:p>
        </w:tc>
      </w:tr>
      <w:tr w:rsidR="004B057E" w:rsidRPr="0056503E" w14:paraId="08B31F37" w14:textId="77777777" w:rsidTr="00CF5ACD">
        <w:trPr>
          <w:jc w:val="center"/>
        </w:trPr>
        <w:tc>
          <w:tcPr>
            <w:tcW w:w="3284" w:type="dxa"/>
          </w:tcPr>
          <w:p w14:paraId="2800FFA9" w14:textId="77777777" w:rsidR="004B057E" w:rsidRPr="0056503E" w:rsidRDefault="004B057E" w:rsidP="00CF5ACD">
            <w:pPr>
              <w:pStyle w:val="TAL"/>
            </w:pPr>
            <w:r w:rsidRPr="00D51F14">
              <w:t>Handover preparation (decision) delay</w:t>
            </w:r>
          </w:p>
        </w:tc>
        <w:tc>
          <w:tcPr>
            <w:tcW w:w="5891" w:type="dxa"/>
          </w:tcPr>
          <w:p w14:paraId="495CD062" w14:textId="77777777" w:rsidR="004B057E" w:rsidRPr="0056503E" w:rsidRDefault="004B057E" w:rsidP="00CF5ACD">
            <w:pPr>
              <w:pStyle w:val="TAL"/>
            </w:pPr>
            <w:r w:rsidRPr="00D51F14">
              <w:t>50ms</w:t>
            </w:r>
          </w:p>
        </w:tc>
      </w:tr>
      <w:tr w:rsidR="004B057E" w:rsidRPr="0056503E" w14:paraId="2FA4226C" w14:textId="77777777" w:rsidTr="00CF5ACD">
        <w:trPr>
          <w:jc w:val="center"/>
        </w:trPr>
        <w:tc>
          <w:tcPr>
            <w:tcW w:w="3284" w:type="dxa"/>
          </w:tcPr>
          <w:p w14:paraId="5AC12BC3" w14:textId="77777777" w:rsidR="004B057E" w:rsidRPr="0056503E" w:rsidRDefault="004B057E" w:rsidP="00CF5ACD">
            <w:pPr>
              <w:pStyle w:val="TAL"/>
            </w:pPr>
            <w:r w:rsidRPr="00D51F14">
              <w:t>Handover execution time</w:t>
            </w:r>
          </w:p>
        </w:tc>
        <w:tc>
          <w:tcPr>
            <w:tcW w:w="5891" w:type="dxa"/>
          </w:tcPr>
          <w:p w14:paraId="3FB8CD2E" w14:textId="77777777" w:rsidR="004B057E" w:rsidRPr="0056503E" w:rsidRDefault="004B057E" w:rsidP="00CF5ACD">
            <w:pPr>
              <w:pStyle w:val="TAL"/>
            </w:pPr>
            <w:r w:rsidRPr="00D51F14">
              <w:t>40ms</w:t>
            </w:r>
          </w:p>
        </w:tc>
      </w:tr>
    </w:tbl>
    <w:p w14:paraId="173CAC9C" w14:textId="77777777" w:rsidR="00A34D82" w:rsidRPr="00AD4D74" w:rsidRDefault="00A34D82" w:rsidP="00AD4D74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AD4D74">
        <w:rPr>
          <w:rFonts w:ascii="Times New Roman" w:hAnsi="Times New Roman" w:cs="Times New Roman"/>
          <w:kern w:val="0"/>
          <w:sz w:val="20"/>
          <w:szCs w:val="20"/>
          <w:u w:val="single"/>
        </w:rPr>
        <w:t>Performance metrics/KPIs</w:t>
      </w:r>
    </w:p>
    <w:p w14:paraId="23308612" w14:textId="77777777" w:rsidR="00CF7F52" w:rsidRDefault="00CF7F52" w:rsidP="00CF7F52">
      <w:pPr>
        <w:widowControl/>
        <w:spacing w:before="120" w:after="120"/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</w:pPr>
      <w:r w:rsidRPr="0062194B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roposal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6</w:t>
      </w:r>
      <w:r w:rsidRPr="0062194B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</w:t>
      </w:r>
      <w:r w:rsidRPr="00E33915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Consider the following intermediate KPIs to evaluate the accuracy of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RLF prediction:</w:t>
      </w:r>
      <w:r w:rsidRPr="00E33915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accuracy, precision, recall and F1 score.</w:t>
      </w:r>
    </w:p>
    <w:p w14:paraId="5EFA0C0D" w14:textId="77777777" w:rsidR="00EB03DC" w:rsidRPr="00A16C07" w:rsidRDefault="00EB03DC" w:rsidP="00EB03DC">
      <w:pPr>
        <w:widowControl/>
        <w:spacing w:before="120" w:after="120"/>
        <w:rPr>
          <w:rFonts w:ascii="Arial" w:hAnsi="Arial" w:cs="Arial"/>
          <w:b/>
          <w:kern w:val="0"/>
          <w:sz w:val="20"/>
          <w:szCs w:val="20"/>
        </w:rPr>
      </w:pPr>
      <w:r w:rsidRPr="00A16C07">
        <w:rPr>
          <w:rFonts w:ascii="Arial" w:eastAsia="MS Mincho" w:hAnsi="Arial" w:cs="Arial" w:hint="eastAsia"/>
          <w:b/>
          <w:bCs/>
          <w:kern w:val="0"/>
          <w:sz w:val="20"/>
          <w:szCs w:val="20"/>
          <w:lang w:eastAsia="en-US"/>
        </w:rPr>
        <w:t>P</w:t>
      </w:r>
      <w:r w:rsidRPr="00A16C07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roposal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7</w:t>
      </w:r>
      <w:r w:rsidRPr="00A16C07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: </w:t>
      </w:r>
      <w:r w:rsidRPr="00A16C07">
        <w:rPr>
          <w:rFonts w:ascii="Arial" w:eastAsia="MS Mincho" w:hAnsi="Arial" w:cs="Arial"/>
          <w:b/>
          <w:bCs/>
          <w:sz w:val="20"/>
          <w:szCs w:val="20"/>
        </w:rPr>
        <w:t xml:space="preserve">Ping-pong HO rate, short </w:t>
      </w:r>
      <w:proofErr w:type="spellStart"/>
      <w:r w:rsidRPr="00A16C07">
        <w:rPr>
          <w:rFonts w:ascii="Arial" w:hAnsi="Arial" w:cs="Arial"/>
          <w:b/>
          <w:sz w:val="20"/>
          <w:szCs w:val="20"/>
        </w:rPr>
        <w:t>ToS</w:t>
      </w:r>
      <w:proofErr w:type="spellEnd"/>
      <w:r w:rsidRPr="00A16C07">
        <w:rPr>
          <w:rFonts w:ascii="Arial" w:eastAsia="MS Mincho" w:hAnsi="Arial" w:cs="Arial"/>
          <w:b/>
          <w:bCs/>
          <w:sz w:val="20"/>
          <w:szCs w:val="20"/>
        </w:rPr>
        <w:t xml:space="preserve"> rate, HOF rate, </w:t>
      </w:r>
      <w:r w:rsidRPr="0010699E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RLF</w:t>
      </w:r>
      <w:r w:rsidRPr="00A16C07">
        <w:rPr>
          <w:rFonts w:ascii="Arial" w:eastAsia="MS Mincho" w:hAnsi="Arial" w:cs="Arial"/>
          <w:b/>
          <w:bCs/>
          <w:sz w:val="20"/>
          <w:szCs w:val="20"/>
        </w:rPr>
        <w:t xml:space="preserve"> frequency, handover interruption</w:t>
      </w:r>
      <w:r w:rsidRPr="00A16C07"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 xml:space="preserve"> </w:t>
      </w:r>
      <w:r w:rsidRPr="00A16C07">
        <w:rPr>
          <w:rFonts w:ascii="Arial" w:hAnsi="Arial" w:cs="Arial"/>
          <w:b/>
          <w:kern w:val="0"/>
          <w:sz w:val="20"/>
          <w:szCs w:val="20"/>
        </w:rPr>
        <w:t xml:space="preserve">should be </w:t>
      </w:r>
      <w:r w:rsidRPr="00A16C07">
        <w:rPr>
          <w:rFonts w:ascii="Arial" w:hAnsi="Arial" w:cs="Arial"/>
          <w:b/>
          <w:sz w:val="20"/>
          <w:szCs w:val="20"/>
        </w:rPr>
        <w:t>evaluat</w:t>
      </w:r>
      <w:r w:rsidRPr="00A16C07">
        <w:rPr>
          <w:rFonts w:ascii="Arial" w:hAnsi="Arial" w:cs="Arial"/>
          <w:b/>
          <w:kern w:val="0"/>
          <w:sz w:val="20"/>
          <w:szCs w:val="20"/>
        </w:rPr>
        <w:t xml:space="preserve">ed for </w:t>
      </w:r>
      <w:r>
        <w:rPr>
          <w:rFonts w:ascii="Arial" w:eastAsia="MS Mincho" w:hAnsi="Arial" w:cs="Arial"/>
          <w:b/>
          <w:bCs/>
          <w:kern w:val="0"/>
          <w:sz w:val="20"/>
          <w:szCs w:val="20"/>
          <w:lang w:eastAsia="en-US"/>
        </w:rPr>
        <w:t>RLF</w:t>
      </w:r>
      <w:r w:rsidRPr="00A16C07">
        <w:rPr>
          <w:rFonts w:ascii="Arial" w:hAnsi="Arial" w:cs="Arial"/>
          <w:b/>
          <w:sz w:val="20"/>
          <w:szCs w:val="20"/>
        </w:rPr>
        <w:t xml:space="preserve"> prediction</w:t>
      </w:r>
      <w:r w:rsidRPr="00A16C07">
        <w:rPr>
          <w:rFonts w:ascii="Arial" w:hAnsi="Arial" w:cs="Arial"/>
          <w:b/>
          <w:kern w:val="0"/>
          <w:sz w:val="20"/>
          <w:szCs w:val="20"/>
        </w:rPr>
        <w:t xml:space="preserve"> to show the system performance gains.</w:t>
      </w:r>
    </w:p>
    <w:p w14:paraId="2C54B547" w14:textId="45A19733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493AE541" w14:textId="353F618A" w:rsidR="00A44C77" w:rsidRDefault="00A44C77" w:rsidP="00A44C77">
      <w:pPr>
        <w:pStyle w:val="a7"/>
        <w:numPr>
          <w:ilvl w:val="0"/>
          <w:numId w:val="4"/>
        </w:numPr>
        <w:ind w:firstLineChars="0"/>
        <w:rPr>
          <w:rFonts w:ascii="Times New Roman" w:hAnsi="Times New Roman" w:cs="Times New Roman"/>
          <w:noProof/>
          <w:kern w:val="0"/>
          <w:sz w:val="20"/>
          <w:szCs w:val="24"/>
        </w:rPr>
      </w:pPr>
      <w:r w:rsidRPr="00A44C77">
        <w:rPr>
          <w:rFonts w:ascii="Times New Roman" w:hAnsi="Times New Roman" w:cs="Times New Roman"/>
          <w:noProof/>
          <w:kern w:val="0"/>
          <w:sz w:val="20"/>
          <w:szCs w:val="24"/>
        </w:rPr>
        <w:t>RP-240082</w:t>
      </w:r>
      <w:r>
        <w:rPr>
          <w:rFonts w:ascii="Times New Roman" w:hAnsi="Times New Roman" w:cs="Times New Roman"/>
          <w:noProof/>
          <w:kern w:val="0"/>
          <w:sz w:val="20"/>
          <w:szCs w:val="24"/>
        </w:rPr>
        <w:tab/>
      </w:r>
      <w:r w:rsidRPr="00A44C77">
        <w:rPr>
          <w:rFonts w:ascii="Times New Roman" w:hAnsi="Times New Roman" w:cs="Times New Roman"/>
          <w:noProof/>
          <w:kern w:val="0"/>
          <w:sz w:val="20"/>
          <w:szCs w:val="24"/>
        </w:rPr>
        <w:t>Revised SID on AIML for mobility in NR</w:t>
      </w:r>
    </w:p>
    <w:p w14:paraId="51BBCD77" w14:textId="776E8571" w:rsidR="00F86C79" w:rsidRDefault="0051368A" w:rsidP="00F86C79">
      <w:pPr>
        <w:pStyle w:val="a7"/>
        <w:numPr>
          <w:ilvl w:val="0"/>
          <w:numId w:val="4"/>
        </w:numPr>
        <w:ind w:firstLineChars="0"/>
        <w:rPr>
          <w:rFonts w:ascii="Times New Roman" w:hAnsi="Times New Roman" w:cs="Times New Roman"/>
          <w:noProof/>
          <w:kern w:val="0"/>
          <w:sz w:val="20"/>
          <w:szCs w:val="24"/>
        </w:rPr>
      </w:pPr>
      <w:r w:rsidRPr="00BB4245">
        <w:rPr>
          <w:rFonts w:ascii="Times New Roman" w:hAnsi="Times New Roman" w:cs="Times New Roman"/>
          <w:noProof/>
          <w:kern w:val="0"/>
          <w:sz w:val="20"/>
          <w:szCs w:val="24"/>
        </w:rPr>
        <w:t>R2-2404955</w:t>
      </w:r>
      <w:r w:rsidR="00F86C79">
        <w:rPr>
          <w:rFonts w:ascii="Times New Roman" w:hAnsi="Times New Roman" w:cs="Times New Roman"/>
          <w:noProof/>
          <w:kern w:val="0"/>
          <w:sz w:val="20"/>
          <w:szCs w:val="24"/>
        </w:rPr>
        <w:tab/>
      </w:r>
      <w:r w:rsidR="00F86C79" w:rsidRPr="00495327">
        <w:rPr>
          <w:rFonts w:ascii="Times New Roman" w:hAnsi="Times New Roman" w:cs="Times New Roman"/>
          <w:noProof/>
          <w:kern w:val="0"/>
          <w:sz w:val="20"/>
          <w:szCs w:val="24"/>
        </w:rPr>
        <w:t>[POST125bis][021][AIML mobility] Simulation assumptions and methodology (OPPO)</w:t>
      </w:r>
    </w:p>
    <w:p w14:paraId="65437901" w14:textId="77777777" w:rsidR="00B92712" w:rsidRDefault="00B92712" w:rsidP="00B92712">
      <w:pPr>
        <w:pStyle w:val="references"/>
        <w:numPr>
          <w:ilvl w:val="0"/>
          <w:numId w:val="4"/>
        </w:numPr>
        <w:rPr>
          <w:szCs w:val="24"/>
        </w:rPr>
      </w:pPr>
      <w:bookmarkStart w:id="9" w:name="_Ref161934961"/>
      <w:r>
        <w:rPr>
          <w:rFonts w:hint="eastAsia"/>
          <w:szCs w:val="24"/>
        </w:rPr>
        <w:t>T</w:t>
      </w:r>
      <w:r>
        <w:rPr>
          <w:szCs w:val="24"/>
        </w:rPr>
        <w:t>R 36.839</w:t>
      </w:r>
      <w:r>
        <w:rPr>
          <w:szCs w:val="24"/>
        </w:rPr>
        <w:tab/>
      </w:r>
      <w:r>
        <w:rPr>
          <w:szCs w:val="24"/>
        </w:rPr>
        <w:tab/>
      </w:r>
      <w:r w:rsidRPr="00EE1DC4">
        <w:rPr>
          <w:szCs w:val="24"/>
        </w:rPr>
        <w:t>Mobility enhancements in heterogeneous networks</w:t>
      </w:r>
      <w:r w:rsidRPr="00F93C51">
        <w:rPr>
          <w:szCs w:val="24"/>
        </w:rPr>
        <w:t xml:space="preserve"> </w:t>
      </w:r>
    </w:p>
    <w:p w14:paraId="4F53CFC8" w14:textId="5253EDF2" w:rsidR="00AD52B8" w:rsidRDefault="00AD52B8" w:rsidP="007469B3">
      <w:pPr>
        <w:pStyle w:val="references"/>
        <w:numPr>
          <w:ilvl w:val="0"/>
          <w:numId w:val="4"/>
        </w:numPr>
        <w:rPr>
          <w:szCs w:val="24"/>
        </w:rPr>
      </w:pPr>
      <w:r w:rsidRPr="00AD52B8">
        <w:rPr>
          <w:szCs w:val="24"/>
        </w:rPr>
        <w:t>R2-2404307</w:t>
      </w:r>
      <w:r w:rsidRPr="00AD52B8">
        <w:rPr>
          <w:szCs w:val="24"/>
        </w:rPr>
        <w:tab/>
        <w:t>Discussion on system-level performance KPI for RRM measurement prediction</w:t>
      </w:r>
      <w:bookmarkEnd w:id="9"/>
    </w:p>
    <w:sectPr w:rsidR="00AD52B8" w:rsidSect="006D066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21533" w14:textId="77777777" w:rsidR="0060287E" w:rsidRDefault="0060287E" w:rsidP="00BC75EF">
      <w:r>
        <w:separator/>
      </w:r>
    </w:p>
  </w:endnote>
  <w:endnote w:type="continuationSeparator" w:id="0">
    <w:p w14:paraId="0E095DA2" w14:textId="77777777" w:rsidR="0060287E" w:rsidRDefault="0060287E" w:rsidP="00BC75EF">
      <w:r>
        <w:continuationSeparator/>
      </w:r>
    </w:p>
  </w:endnote>
  <w:endnote w:type="continuationNotice" w:id="1">
    <w:p w14:paraId="46D53D1E" w14:textId="77777777" w:rsidR="0060287E" w:rsidRDefault="006028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E7F41" w14:textId="77777777" w:rsidR="0060287E" w:rsidRDefault="0060287E" w:rsidP="00BC75EF">
      <w:r>
        <w:separator/>
      </w:r>
    </w:p>
  </w:footnote>
  <w:footnote w:type="continuationSeparator" w:id="0">
    <w:p w14:paraId="02C035B9" w14:textId="77777777" w:rsidR="0060287E" w:rsidRDefault="0060287E" w:rsidP="00BC75EF">
      <w:r>
        <w:continuationSeparator/>
      </w:r>
    </w:p>
  </w:footnote>
  <w:footnote w:type="continuationNotice" w:id="1">
    <w:p w14:paraId="1510F6EE" w14:textId="77777777" w:rsidR="0060287E" w:rsidRDefault="006028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E1953"/>
    <w:multiLevelType w:val="hybridMultilevel"/>
    <w:tmpl w:val="95D6D4E4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CF436C"/>
    <w:multiLevelType w:val="hybridMultilevel"/>
    <w:tmpl w:val="7F847C0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611999"/>
    <w:multiLevelType w:val="hybridMultilevel"/>
    <w:tmpl w:val="62B64F5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B691DA7"/>
    <w:multiLevelType w:val="hybridMultilevel"/>
    <w:tmpl w:val="E3303EE8"/>
    <w:lvl w:ilvl="0" w:tplc="98126F4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6D7256"/>
    <w:multiLevelType w:val="hybridMultilevel"/>
    <w:tmpl w:val="439E5BB6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E828D8"/>
    <w:multiLevelType w:val="hybridMultilevel"/>
    <w:tmpl w:val="546AE7D4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7" w15:restartNumberingAfterBreak="0">
    <w:nsid w:val="37946490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3442A9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1C402D"/>
    <w:multiLevelType w:val="hybridMultilevel"/>
    <w:tmpl w:val="A9628C46"/>
    <w:lvl w:ilvl="0" w:tplc="5AC4909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BD16C3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A3272D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4D90619B"/>
    <w:multiLevelType w:val="hybridMultilevel"/>
    <w:tmpl w:val="765E83AC"/>
    <w:lvl w:ilvl="0" w:tplc="EADCB3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4" w15:restartNumberingAfterBreak="0">
    <w:nsid w:val="57B27EA3"/>
    <w:multiLevelType w:val="hybridMultilevel"/>
    <w:tmpl w:val="8F42428E"/>
    <w:lvl w:ilvl="0" w:tplc="EBF470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A2308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705165"/>
    <w:multiLevelType w:val="hybridMultilevel"/>
    <w:tmpl w:val="FB92B880"/>
    <w:lvl w:ilvl="0" w:tplc="F5403404">
      <w:start w:val="3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0" w15:restartNumberingAfterBreak="0">
    <w:nsid w:val="76027F46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3" w15:restartNumberingAfterBreak="0">
    <w:nsid w:val="7EA7329B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15"/>
  </w:num>
  <w:num w:numId="4">
    <w:abstractNumId w:val="13"/>
  </w:num>
  <w:num w:numId="5">
    <w:abstractNumId w:val="21"/>
  </w:num>
  <w:num w:numId="6">
    <w:abstractNumId w:val="16"/>
  </w:num>
  <w:num w:numId="7">
    <w:abstractNumId w:val="12"/>
  </w:num>
  <w:num w:numId="8">
    <w:abstractNumId w:val="3"/>
  </w:num>
  <w:num w:numId="9">
    <w:abstractNumId w:val="2"/>
  </w:num>
  <w:num w:numId="10">
    <w:abstractNumId w:val="6"/>
  </w:num>
  <w:num w:numId="11">
    <w:abstractNumId w:val="5"/>
  </w:num>
  <w:num w:numId="12">
    <w:abstractNumId w:val="1"/>
  </w:num>
  <w:num w:numId="13">
    <w:abstractNumId w:val="0"/>
  </w:num>
  <w:num w:numId="14">
    <w:abstractNumId w:val="10"/>
  </w:num>
  <w:num w:numId="15">
    <w:abstractNumId w:val="7"/>
  </w:num>
  <w:num w:numId="16">
    <w:abstractNumId w:val="18"/>
  </w:num>
  <w:num w:numId="17">
    <w:abstractNumId w:val="9"/>
  </w:num>
  <w:num w:numId="18">
    <w:abstractNumId w:val="8"/>
  </w:num>
  <w:num w:numId="19">
    <w:abstractNumId w:val="17"/>
  </w:num>
  <w:num w:numId="20">
    <w:abstractNumId w:val="22"/>
  </w:num>
  <w:num w:numId="21">
    <w:abstractNumId w:val="14"/>
  </w:num>
  <w:num w:numId="22">
    <w:abstractNumId w:val="20"/>
  </w:num>
  <w:num w:numId="23">
    <w:abstractNumId w:val="23"/>
  </w:num>
  <w:num w:numId="24">
    <w:abstractNumId w:val="4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NzYyMDc3NLawMDFS0lEKTi0uzszPAymwqAUAUgauBCwAAAA="/>
  </w:docVars>
  <w:rsids>
    <w:rsidRoot w:val="001A4160"/>
    <w:rsid w:val="00004A43"/>
    <w:rsid w:val="00004E14"/>
    <w:rsid w:val="00011C74"/>
    <w:rsid w:val="00011D0B"/>
    <w:rsid w:val="00015AE7"/>
    <w:rsid w:val="00015F89"/>
    <w:rsid w:val="00021449"/>
    <w:rsid w:val="00021EE1"/>
    <w:rsid w:val="00023AA9"/>
    <w:rsid w:val="00025FEE"/>
    <w:rsid w:val="0003028C"/>
    <w:rsid w:val="00030468"/>
    <w:rsid w:val="000331CB"/>
    <w:rsid w:val="00037330"/>
    <w:rsid w:val="00041557"/>
    <w:rsid w:val="00051CDD"/>
    <w:rsid w:val="0005600D"/>
    <w:rsid w:val="0006116B"/>
    <w:rsid w:val="00070A58"/>
    <w:rsid w:val="000757E9"/>
    <w:rsid w:val="000864DA"/>
    <w:rsid w:val="00087260"/>
    <w:rsid w:val="000A1848"/>
    <w:rsid w:val="000B671E"/>
    <w:rsid w:val="000C0F28"/>
    <w:rsid w:val="000C2E35"/>
    <w:rsid w:val="000C301F"/>
    <w:rsid w:val="000C307B"/>
    <w:rsid w:val="000C6774"/>
    <w:rsid w:val="000E03CD"/>
    <w:rsid w:val="000E1ADE"/>
    <w:rsid w:val="000E204F"/>
    <w:rsid w:val="000E2767"/>
    <w:rsid w:val="000E290B"/>
    <w:rsid w:val="000E7B5F"/>
    <w:rsid w:val="000F1491"/>
    <w:rsid w:val="000F3095"/>
    <w:rsid w:val="000F6E06"/>
    <w:rsid w:val="000F7EB6"/>
    <w:rsid w:val="00102F3B"/>
    <w:rsid w:val="0010699E"/>
    <w:rsid w:val="00112053"/>
    <w:rsid w:val="00113F84"/>
    <w:rsid w:val="00114910"/>
    <w:rsid w:val="0012761B"/>
    <w:rsid w:val="00132668"/>
    <w:rsid w:val="00134C1E"/>
    <w:rsid w:val="0014363D"/>
    <w:rsid w:val="00153121"/>
    <w:rsid w:val="00155F6D"/>
    <w:rsid w:val="00163C1C"/>
    <w:rsid w:val="00167032"/>
    <w:rsid w:val="00173F96"/>
    <w:rsid w:val="001745D1"/>
    <w:rsid w:val="00175A7D"/>
    <w:rsid w:val="001811AB"/>
    <w:rsid w:val="0018587E"/>
    <w:rsid w:val="001A0C2A"/>
    <w:rsid w:val="001A1484"/>
    <w:rsid w:val="001A4160"/>
    <w:rsid w:val="001A540F"/>
    <w:rsid w:val="001B14BD"/>
    <w:rsid w:val="001D2DC3"/>
    <w:rsid w:val="001D4DE7"/>
    <w:rsid w:val="001E51DB"/>
    <w:rsid w:val="001E72E0"/>
    <w:rsid w:val="001F1C9E"/>
    <w:rsid w:val="0020482F"/>
    <w:rsid w:val="00206E18"/>
    <w:rsid w:val="0021089C"/>
    <w:rsid w:val="00211504"/>
    <w:rsid w:val="00217B17"/>
    <w:rsid w:val="00222D9F"/>
    <w:rsid w:val="002259EC"/>
    <w:rsid w:val="00232486"/>
    <w:rsid w:val="002466EE"/>
    <w:rsid w:val="00253FA5"/>
    <w:rsid w:val="0025711F"/>
    <w:rsid w:val="00257329"/>
    <w:rsid w:val="00262375"/>
    <w:rsid w:val="0026640A"/>
    <w:rsid w:val="002669A9"/>
    <w:rsid w:val="0026785A"/>
    <w:rsid w:val="00272AC5"/>
    <w:rsid w:val="00274A2D"/>
    <w:rsid w:val="00275EEC"/>
    <w:rsid w:val="00281913"/>
    <w:rsid w:val="00286E4F"/>
    <w:rsid w:val="0028764C"/>
    <w:rsid w:val="002A12B3"/>
    <w:rsid w:val="002A5A56"/>
    <w:rsid w:val="002B226D"/>
    <w:rsid w:val="002B2B21"/>
    <w:rsid w:val="002B7AAC"/>
    <w:rsid w:val="002D3AE0"/>
    <w:rsid w:val="002E7962"/>
    <w:rsid w:val="002F6831"/>
    <w:rsid w:val="00300004"/>
    <w:rsid w:val="003040DD"/>
    <w:rsid w:val="00314FF8"/>
    <w:rsid w:val="003320FA"/>
    <w:rsid w:val="00332BEB"/>
    <w:rsid w:val="003344B1"/>
    <w:rsid w:val="0033680D"/>
    <w:rsid w:val="00352893"/>
    <w:rsid w:val="003620B9"/>
    <w:rsid w:val="00363935"/>
    <w:rsid w:val="00365047"/>
    <w:rsid w:val="00374523"/>
    <w:rsid w:val="00376636"/>
    <w:rsid w:val="003860D6"/>
    <w:rsid w:val="003902F8"/>
    <w:rsid w:val="003911DB"/>
    <w:rsid w:val="003A30A8"/>
    <w:rsid w:val="003A4611"/>
    <w:rsid w:val="003A52C1"/>
    <w:rsid w:val="003A68BE"/>
    <w:rsid w:val="003A74FC"/>
    <w:rsid w:val="003A7D1E"/>
    <w:rsid w:val="003C5F57"/>
    <w:rsid w:val="003C74C3"/>
    <w:rsid w:val="003D51A4"/>
    <w:rsid w:val="003E55E7"/>
    <w:rsid w:val="003F1C2C"/>
    <w:rsid w:val="003F27BD"/>
    <w:rsid w:val="003F2AE1"/>
    <w:rsid w:val="003F5F81"/>
    <w:rsid w:val="003F6185"/>
    <w:rsid w:val="003F772A"/>
    <w:rsid w:val="00400FBE"/>
    <w:rsid w:val="00403E76"/>
    <w:rsid w:val="00413C56"/>
    <w:rsid w:val="0041773D"/>
    <w:rsid w:val="00420340"/>
    <w:rsid w:val="004206CE"/>
    <w:rsid w:val="00421082"/>
    <w:rsid w:val="00430EC4"/>
    <w:rsid w:val="00431B62"/>
    <w:rsid w:val="00433831"/>
    <w:rsid w:val="00433B77"/>
    <w:rsid w:val="00433D64"/>
    <w:rsid w:val="004342F7"/>
    <w:rsid w:val="004361CB"/>
    <w:rsid w:val="004406BD"/>
    <w:rsid w:val="0044162A"/>
    <w:rsid w:val="00445796"/>
    <w:rsid w:val="00445F1D"/>
    <w:rsid w:val="00446C8C"/>
    <w:rsid w:val="0045102B"/>
    <w:rsid w:val="00454884"/>
    <w:rsid w:val="00465F87"/>
    <w:rsid w:val="0046601E"/>
    <w:rsid w:val="00470CDB"/>
    <w:rsid w:val="00473596"/>
    <w:rsid w:val="00473720"/>
    <w:rsid w:val="00477D10"/>
    <w:rsid w:val="00482447"/>
    <w:rsid w:val="0048548B"/>
    <w:rsid w:val="00495593"/>
    <w:rsid w:val="004A7400"/>
    <w:rsid w:val="004A78BB"/>
    <w:rsid w:val="004B057E"/>
    <w:rsid w:val="004C20E2"/>
    <w:rsid w:val="004C3A2D"/>
    <w:rsid w:val="004D1B35"/>
    <w:rsid w:val="004D32BF"/>
    <w:rsid w:val="004E25E4"/>
    <w:rsid w:val="004E63E9"/>
    <w:rsid w:val="004F3768"/>
    <w:rsid w:val="004F5350"/>
    <w:rsid w:val="005053BA"/>
    <w:rsid w:val="005066C4"/>
    <w:rsid w:val="0051368A"/>
    <w:rsid w:val="005158AE"/>
    <w:rsid w:val="00526498"/>
    <w:rsid w:val="00527B52"/>
    <w:rsid w:val="00527DE0"/>
    <w:rsid w:val="005316A2"/>
    <w:rsid w:val="00532F1E"/>
    <w:rsid w:val="005333D6"/>
    <w:rsid w:val="005405DA"/>
    <w:rsid w:val="005534F2"/>
    <w:rsid w:val="00555B74"/>
    <w:rsid w:val="00574B1C"/>
    <w:rsid w:val="0058168D"/>
    <w:rsid w:val="00582A53"/>
    <w:rsid w:val="005927EC"/>
    <w:rsid w:val="005A01A1"/>
    <w:rsid w:val="005A5CF9"/>
    <w:rsid w:val="005A6B11"/>
    <w:rsid w:val="005B0201"/>
    <w:rsid w:val="005B69D8"/>
    <w:rsid w:val="005C5950"/>
    <w:rsid w:val="005C6BA5"/>
    <w:rsid w:val="005D3621"/>
    <w:rsid w:val="005D7611"/>
    <w:rsid w:val="005E0249"/>
    <w:rsid w:val="005E1DFF"/>
    <w:rsid w:val="005E26F3"/>
    <w:rsid w:val="005E3BAF"/>
    <w:rsid w:val="005F4233"/>
    <w:rsid w:val="0060287E"/>
    <w:rsid w:val="0061136B"/>
    <w:rsid w:val="00617383"/>
    <w:rsid w:val="006242E3"/>
    <w:rsid w:val="00630C92"/>
    <w:rsid w:val="00633611"/>
    <w:rsid w:val="00645B5C"/>
    <w:rsid w:val="0065191F"/>
    <w:rsid w:val="00653F37"/>
    <w:rsid w:val="006544BE"/>
    <w:rsid w:val="0065598B"/>
    <w:rsid w:val="00664E1E"/>
    <w:rsid w:val="00665A9C"/>
    <w:rsid w:val="00671B2B"/>
    <w:rsid w:val="0067574F"/>
    <w:rsid w:val="006764A1"/>
    <w:rsid w:val="00682A43"/>
    <w:rsid w:val="0068388F"/>
    <w:rsid w:val="00690ABB"/>
    <w:rsid w:val="006935EC"/>
    <w:rsid w:val="00696CE4"/>
    <w:rsid w:val="006A01A8"/>
    <w:rsid w:val="006A07F7"/>
    <w:rsid w:val="006A3900"/>
    <w:rsid w:val="006A6429"/>
    <w:rsid w:val="006A7A1F"/>
    <w:rsid w:val="006B17C4"/>
    <w:rsid w:val="006C2E53"/>
    <w:rsid w:val="006D0661"/>
    <w:rsid w:val="006F1D8B"/>
    <w:rsid w:val="006F7267"/>
    <w:rsid w:val="00700955"/>
    <w:rsid w:val="00703AE9"/>
    <w:rsid w:val="0070445B"/>
    <w:rsid w:val="00704F83"/>
    <w:rsid w:val="00707C3E"/>
    <w:rsid w:val="0071514C"/>
    <w:rsid w:val="00715294"/>
    <w:rsid w:val="00717E30"/>
    <w:rsid w:val="00722117"/>
    <w:rsid w:val="00722C21"/>
    <w:rsid w:val="0072536F"/>
    <w:rsid w:val="00726077"/>
    <w:rsid w:val="00736070"/>
    <w:rsid w:val="007430D7"/>
    <w:rsid w:val="007465C6"/>
    <w:rsid w:val="007469B3"/>
    <w:rsid w:val="00761F64"/>
    <w:rsid w:val="007643B2"/>
    <w:rsid w:val="007643BB"/>
    <w:rsid w:val="00787AB3"/>
    <w:rsid w:val="0079143A"/>
    <w:rsid w:val="00791BB3"/>
    <w:rsid w:val="00791C0D"/>
    <w:rsid w:val="0079592A"/>
    <w:rsid w:val="00795AA0"/>
    <w:rsid w:val="007979BD"/>
    <w:rsid w:val="00797DF4"/>
    <w:rsid w:val="007A5242"/>
    <w:rsid w:val="007B3D06"/>
    <w:rsid w:val="007B4000"/>
    <w:rsid w:val="007C5E74"/>
    <w:rsid w:val="007C633C"/>
    <w:rsid w:val="007D2FCF"/>
    <w:rsid w:val="007D7EA6"/>
    <w:rsid w:val="007D7ECB"/>
    <w:rsid w:val="007E05DB"/>
    <w:rsid w:val="007E6D4F"/>
    <w:rsid w:val="00803514"/>
    <w:rsid w:val="0080707B"/>
    <w:rsid w:val="0081539F"/>
    <w:rsid w:val="00817CFA"/>
    <w:rsid w:val="00817F7B"/>
    <w:rsid w:val="008278D8"/>
    <w:rsid w:val="00834B75"/>
    <w:rsid w:val="008416A5"/>
    <w:rsid w:val="008420E6"/>
    <w:rsid w:val="0084490A"/>
    <w:rsid w:val="00845EEA"/>
    <w:rsid w:val="00851456"/>
    <w:rsid w:val="00865B74"/>
    <w:rsid w:val="0087632C"/>
    <w:rsid w:val="00876CB9"/>
    <w:rsid w:val="00887ACC"/>
    <w:rsid w:val="008921BB"/>
    <w:rsid w:val="008923A8"/>
    <w:rsid w:val="008962DB"/>
    <w:rsid w:val="008979A1"/>
    <w:rsid w:val="008A0D7C"/>
    <w:rsid w:val="008B6338"/>
    <w:rsid w:val="008D0777"/>
    <w:rsid w:val="008D6B2A"/>
    <w:rsid w:val="008D7EF6"/>
    <w:rsid w:val="008E2095"/>
    <w:rsid w:val="008E2B47"/>
    <w:rsid w:val="008E2CC1"/>
    <w:rsid w:val="008F0965"/>
    <w:rsid w:val="00911337"/>
    <w:rsid w:val="009139CF"/>
    <w:rsid w:val="009155F8"/>
    <w:rsid w:val="00921A9A"/>
    <w:rsid w:val="009415A3"/>
    <w:rsid w:val="0095607D"/>
    <w:rsid w:val="009629AC"/>
    <w:rsid w:val="00982D19"/>
    <w:rsid w:val="00984501"/>
    <w:rsid w:val="009858AE"/>
    <w:rsid w:val="00986D1D"/>
    <w:rsid w:val="00987A0F"/>
    <w:rsid w:val="00991927"/>
    <w:rsid w:val="00995B85"/>
    <w:rsid w:val="009A10B7"/>
    <w:rsid w:val="009A363D"/>
    <w:rsid w:val="009A56CA"/>
    <w:rsid w:val="009A69DE"/>
    <w:rsid w:val="009A6A45"/>
    <w:rsid w:val="009B566D"/>
    <w:rsid w:val="009B5B61"/>
    <w:rsid w:val="009B724E"/>
    <w:rsid w:val="009C0458"/>
    <w:rsid w:val="009C1759"/>
    <w:rsid w:val="009C64B2"/>
    <w:rsid w:val="009D00D1"/>
    <w:rsid w:val="009D45C0"/>
    <w:rsid w:val="009D4807"/>
    <w:rsid w:val="009D7B39"/>
    <w:rsid w:val="009E1869"/>
    <w:rsid w:val="009E25F3"/>
    <w:rsid w:val="009E2D4E"/>
    <w:rsid w:val="009E416A"/>
    <w:rsid w:val="009E4CE9"/>
    <w:rsid w:val="009E4E25"/>
    <w:rsid w:val="009F04AA"/>
    <w:rsid w:val="009F0CD5"/>
    <w:rsid w:val="009F0F60"/>
    <w:rsid w:val="009F26A9"/>
    <w:rsid w:val="009F5464"/>
    <w:rsid w:val="009F7FBC"/>
    <w:rsid w:val="00A071BC"/>
    <w:rsid w:val="00A15773"/>
    <w:rsid w:val="00A15848"/>
    <w:rsid w:val="00A16C07"/>
    <w:rsid w:val="00A20C38"/>
    <w:rsid w:val="00A216E4"/>
    <w:rsid w:val="00A24420"/>
    <w:rsid w:val="00A258D9"/>
    <w:rsid w:val="00A27D29"/>
    <w:rsid w:val="00A305C1"/>
    <w:rsid w:val="00A34D82"/>
    <w:rsid w:val="00A3550A"/>
    <w:rsid w:val="00A366AD"/>
    <w:rsid w:val="00A37668"/>
    <w:rsid w:val="00A37890"/>
    <w:rsid w:val="00A4266E"/>
    <w:rsid w:val="00A44C77"/>
    <w:rsid w:val="00A515C2"/>
    <w:rsid w:val="00A51DBE"/>
    <w:rsid w:val="00A53FD1"/>
    <w:rsid w:val="00A54016"/>
    <w:rsid w:val="00A5624E"/>
    <w:rsid w:val="00A67D6F"/>
    <w:rsid w:val="00A70EB3"/>
    <w:rsid w:val="00A728D8"/>
    <w:rsid w:val="00A74726"/>
    <w:rsid w:val="00A76A24"/>
    <w:rsid w:val="00A83F15"/>
    <w:rsid w:val="00A86724"/>
    <w:rsid w:val="00A929D5"/>
    <w:rsid w:val="00AA0DC2"/>
    <w:rsid w:val="00AA3129"/>
    <w:rsid w:val="00AC5BF3"/>
    <w:rsid w:val="00AD4D74"/>
    <w:rsid w:val="00AD52B8"/>
    <w:rsid w:val="00AD6CA5"/>
    <w:rsid w:val="00AF589F"/>
    <w:rsid w:val="00AF6535"/>
    <w:rsid w:val="00B11E69"/>
    <w:rsid w:val="00B22D37"/>
    <w:rsid w:val="00B24B6F"/>
    <w:rsid w:val="00B26622"/>
    <w:rsid w:val="00B267D1"/>
    <w:rsid w:val="00B27DBE"/>
    <w:rsid w:val="00B364E5"/>
    <w:rsid w:val="00B3782B"/>
    <w:rsid w:val="00B40447"/>
    <w:rsid w:val="00B42862"/>
    <w:rsid w:val="00B45F0A"/>
    <w:rsid w:val="00B525AC"/>
    <w:rsid w:val="00B52AA0"/>
    <w:rsid w:val="00B548BF"/>
    <w:rsid w:val="00B56411"/>
    <w:rsid w:val="00B56DBC"/>
    <w:rsid w:val="00B6047F"/>
    <w:rsid w:val="00B61E40"/>
    <w:rsid w:val="00B61FE4"/>
    <w:rsid w:val="00B62227"/>
    <w:rsid w:val="00B6731F"/>
    <w:rsid w:val="00B7349E"/>
    <w:rsid w:val="00B83917"/>
    <w:rsid w:val="00B86BCE"/>
    <w:rsid w:val="00B90178"/>
    <w:rsid w:val="00B92712"/>
    <w:rsid w:val="00B952C6"/>
    <w:rsid w:val="00BA5F95"/>
    <w:rsid w:val="00BA651C"/>
    <w:rsid w:val="00BB7103"/>
    <w:rsid w:val="00BC1950"/>
    <w:rsid w:val="00BC5BC1"/>
    <w:rsid w:val="00BC75EF"/>
    <w:rsid w:val="00BC7A16"/>
    <w:rsid w:val="00BD32BA"/>
    <w:rsid w:val="00BD3CD2"/>
    <w:rsid w:val="00BD4132"/>
    <w:rsid w:val="00BD4F86"/>
    <w:rsid w:val="00BE055B"/>
    <w:rsid w:val="00BE28AE"/>
    <w:rsid w:val="00BF1948"/>
    <w:rsid w:val="00BF2BD1"/>
    <w:rsid w:val="00BF708C"/>
    <w:rsid w:val="00C02E80"/>
    <w:rsid w:val="00C039BF"/>
    <w:rsid w:val="00C0491A"/>
    <w:rsid w:val="00C068C3"/>
    <w:rsid w:val="00C1266D"/>
    <w:rsid w:val="00C1502B"/>
    <w:rsid w:val="00C15E47"/>
    <w:rsid w:val="00C26094"/>
    <w:rsid w:val="00C312C1"/>
    <w:rsid w:val="00C41762"/>
    <w:rsid w:val="00C42C5D"/>
    <w:rsid w:val="00C4764E"/>
    <w:rsid w:val="00C57ABE"/>
    <w:rsid w:val="00C631DA"/>
    <w:rsid w:val="00C64984"/>
    <w:rsid w:val="00C73C35"/>
    <w:rsid w:val="00C73F6E"/>
    <w:rsid w:val="00C807F1"/>
    <w:rsid w:val="00C83DF0"/>
    <w:rsid w:val="00C853D8"/>
    <w:rsid w:val="00C85C9E"/>
    <w:rsid w:val="00C93C66"/>
    <w:rsid w:val="00C943DE"/>
    <w:rsid w:val="00CA1FD2"/>
    <w:rsid w:val="00CA2466"/>
    <w:rsid w:val="00CB598C"/>
    <w:rsid w:val="00CB6FA7"/>
    <w:rsid w:val="00CC0A0D"/>
    <w:rsid w:val="00CC0C8C"/>
    <w:rsid w:val="00CD1ECE"/>
    <w:rsid w:val="00CD2212"/>
    <w:rsid w:val="00CD290D"/>
    <w:rsid w:val="00CD7A83"/>
    <w:rsid w:val="00CE148B"/>
    <w:rsid w:val="00CE2EA0"/>
    <w:rsid w:val="00CE5FBA"/>
    <w:rsid w:val="00CE7556"/>
    <w:rsid w:val="00CE7601"/>
    <w:rsid w:val="00CF16C3"/>
    <w:rsid w:val="00CF7F52"/>
    <w:rsid w:val="00D010C7"/>
    <w:rsid w:val="00D050B7"/>
    <w:rsid w:val="00D10054"/>
    <w:rsid w:val="00D10955"/>
    <w:rsid w:val="00D11345"/>
    <w:rsid w:val="00D1458C"/>
    <w:rsid w:val="00D168AF"/>
    <w:rsid w:val="00D16D5E"/>
    <w:rsid w:val="00D3070C"/>
    <w:rsid w:val="00D3206E"/>
    <w:rsid w:val="00D429C0"/>
    <w:rsid w:val="00D44507"/>
    <w:rsid w:val="00D523D4"/>
    <w:rsid w:val="00D6076F"/>
    <w:rsid w:val="00D61E14"/>
    <w:rsid w:val="00D872A4"/>
    <w:rsid w:val="00D9474B"/>
    <w:rsid w:val="00D977A9"/>
    <w:rsid w:val="00DB0E1B"/>
    <w:rsid w:val="00DB521A"/>
    <w:rsid w:val="00DB79AC"/>
    <w:rsid w:val="00DC136C"/>
    <w:rsid w:val="00DC1797"/>
    <w:rsid w:val="00DC5444"/>
    <w:rsid w:val="00DF6950"/>
    <w:rsid w:val="00E05B31"/>
    <w:rsid w:val="00E066C7"/>
    <w:rsid w:val="00E06D64"/>
    <w:rsid w:val="00E07C93"/>
    <w:rsid w:val="00E141A6"/>
    <w:rsid w:val="00E211A0"/>
    <w:rsid w:val="00E21B44"/>
    <w:rsid w:val="00E25EEF"/>
    <w:rsid w:val="00E26FC3"/>
    <w:rsid w:val="00E273F1"/>
    <w:rsid w:val="00E3023D"/>
    <w:rsid w:val="00E33915"/>
    <w:rsid w:val="00E42CDF"/>
    <w:rsid w:val="00E46F63"/>
    <w:rsid w:val="00E6024A"/>
    <w:rsid w:val="00E61E85"/>
    <w:rsid w:val="00E621C0"/>
    <w:rsid w:val="00E650F1"/>
    <w:rsid w:val="00E777A8"/>
    <w:rsid w:val="00E8267B"/>
    <w:rsid w:val="00E82ECF"/>
    <w:rsid w:val="00E97B1D"/>
    <w:rsid w:val="00EB03DC"/>
    <w:rsid w:val="00EB5069"/>
    <w:rsid w:val="00EB6446"/>
    <w:rsid w:val="00EC4D2E"/>
    <w:rsid w:val="00EC7871"/>
    <w:rsid w:val="00EC7873"/>
    <w:rsid w:val="00EF3658"/>
    <w:rsid w:val="00F02D7D"/>
    <w:rsid w:val="00F115CB"/>
    <w:rsid w:val="00F15BDD"/>
    <w:rsid w:val="00F22368"/>
    <w:rsid w:val="00F33857"/>
    <w:rsid w:val="00F33C26"/>
    <w:rsid w:val="00F404B9"/>
    <w:rsid w:val="00F426A0"/>
    <w:rsid w:val="00F44135"/>
    <w:rsid w:val="00F50EBE"/>
    <w:rsid w:val="00F606D4"/>
    <w:rsid w:val="00F6082A"/>
    <w:rsid w:val="00F70EB8"/>
    <w:rsid w:val="00F732F8"/>
    <w:rsid w:val="00F7439E"/>
    <w:rsid w:val="00F75A3C"/>
    <w:rsid w:val="00F7747C"/>
    <w:rsid w:val="00F86C79"/>
    <w:rsid w:val="00FA5564"/>
    <w:rsid w:val="00FB5CE5"/>
    <w:rsid w:val="00FB7D19"/>
    <w:rsid w:val="00FC4AFE"/>
    <w:rsid w:val="00FC4E05"/>
    <w:rsid w:val="00FC4EF1"/>
    <w:rsid w:val="00FC66FE"/>
    <w:rsid w:val="00FD65C0"/>
    <w:rsid w:val="00FD74BD"/>
    <w:rsid w:val="00FE419B"/>
    <w:rsid w:val="00FE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2B5D1D"/>
  <w15:chartTrackingRefBased/>
  <w15:docId w15:val="{6778A65A-61A3-48C7-9AD2-45024A9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42E3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352893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24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75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75EF"/>
    <w:rPr>
      <w:sz w:val="18"/>
      <w:szCs w:val="18"/>
    </w:rPr>
  </w:style>
  <w:style w:type="character" w:customStyle="1" w:styleId="10">
    <w:name w:val="标题 1 字符"/>
    <w:basedOn w:val="a0"/>
    <w:link w:val="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352893"/>
    <w:rPr>
      <w:b/>
      <w:bCs/>
      <w:sz w:val="32"/>
      <w:szCs w:val="32"/>
    </w:rPr>
  </w:style>
  <w:style w:type="paragraph" w:styleId="a7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8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basedOn w:val="a1"/>
    <w:uiPriority w:val="39"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E6024A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446C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446C8C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446C8C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6C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46C8C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446C8C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446C8C"/>
    <w:rPr>
      <w:sz w:val="18"/>
      <w:szCs w:val="18"/>
    </w:rPr>
  </w:style>
  <w:style w:type="paragraph" w:customStyle="1" w:styleId="NO">
    <w:name w:val="NO"/>
    <w:basedOn w:val="a"/>
    <w:rsid w:val="00446C8C"/>
    <w:pPr>
      <w:keepLines/>
      <w:spacing w:before="100" w:beforeAutospacing="1" w:after="180"/>
      <w:ind w:left="1135" w:hanging="851"/>
      <w:jc w:val="left"/>
    </w:pPr>
    <w:rPr>
      <w:rFonts w:ascii="Arial" w:eastAsia="宋体" w:hAnsi="Arial" w:cs="Arial"/>
      <w:kern w:val="0"/>
      <w:sz w:val="24"/>
      <w:szCs w:val="24"/>
    </w:rPr>
  </w:style>
  <w:style w:type="paragraph" w:customStyle="1" w:styleId="TH">
    <w:name w:val="TH"/>
    <w:basedOn w:val="a"/>
    <w:link w:val="THChar"/>
    <w:rsid w:val="00023AA9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rsid w:val="00023AA9"/>
    <w:pPr>
      <w:keepNext w:val="0"/>
      <w:spacing w:before="0" w:after="240"/>
    </w:pPr>
  </w:style>
  <w:style w:type="character" w:customStyle="1" w:styleId="THChar">
    <w:name w:val="TH Char"/>
    <w:link w:val="TH"/>
    <w:rsid w:val="00023AA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a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7"/>
    <w:uiPriority w:val="34"/>
    <w:qFormat/>
    <w:locked/>
    <w:rsid w:val="000E204F"/>
  </w:style>
  <w:style w:type="character" w:customStyle="1" w:styleId="TALCar">
    <w:name w:val="TAL Car"/>
    <w:link w:val="TAL"/>
    <w:qFormat/>
    <w:locked/>
    <w:rsid w:val="00CD1ECE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qFormat/>
    <w:rsid w:val="00CD1ECE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CD1ECE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D1EC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f1">
    <w:name w:val="Revision"/>
    <w:hidden/>
    <w:uiPriority w:val="99"/>
    <w:semiHidden/>
    <w:rsid w:val="00F223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7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E0B37-1FBE-4D9A-9C7B-0F972FF364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F16113-AE80-48DB-9C3E-9E618DED5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F6032B-00AC-43EF-8EE4-C505DF858A0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D431058C-0382-42AC-9033-B55249AED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1648</Words>
  <Characters>9400</Characters>
  <Application>Microsoft Office Word</Application>
  <DocSecurity>0</DocSecurity>
  <Lines>78</Lines>
  <Paragraphs>22</Paragraphs>
  <ScaleCrop>false</ScaleCrop>
  <Company>vivo</Company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vivo(Xiang)</cp:lastModifiedBy>
  <cp:revision>12</cp:revision>
  <dcterms:created xsi:type="dcterms:W3CDTF">2024-05-10T07:29:00Z</dcterms:created>
  <dcterms:modified xsi:type="dcterms:W3CDTF">2024-05-10T09:40:00Z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b6782b96a137bef9eac3e4a7ff05f22befafab0eed93d67b64df513561a1c2d1</vt:lpwstr>
  </property>
</Properties>
</file>